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DB1BF8" w14:textId="7163803E" w:rsidR="00CC63F0" w:rsidRDefault="00F003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3 – wymagane parametry graniczne dla analizatora równowagi kwasowo – zasadowej i odczynników.</w:t>
      </w:r>
    </w:p>
    <w:p w14:paraId="113BC4CF" w14:textId="3CF9FD76" w:rsidR="00F0033E" w:rsidRDefault="00F0033E">
      <w:pPr>
        <w:rPr>
          <w:rFonts w:ascii="Times New Roman" w:hAnsi="Times New Roman" w:cs="Times New Roman"/>
          <w:sz w:val="24"/>
          <w:szCs w:val="24"/>
        </w:rPr>
      </w:pPr>
    </w:p>
    <w:p w14:paraId="5D7D5D8D" w14:textId="2D7AC137" w:rsidR="00F0033E" w:rsidRDefault="00F0033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29"/>
        <w:gridCol w:w="7933"/>
      </w:tblGrid>
      <w:tr w:rsidR="00F0033E" w14:paraId="31716B1A" w14:textId="77777777" w:rsidTr="00F0033E">
        <w:tc>
          <w:tcPr>
            <w:tcW w:w="1129" w:type="dxa"/>
          </w:tcPr>
          <w:p w14:paraId="04F5028A" w14:textId="7D831E6E" w:rsidR="00F0033E" w:rsidRDefault="00F00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7933" w:type="dxa"/>
          </w:tcPr>
          <w:p w14:paraId="466F287F" w14:textId="5D0DF488" w:rsidR="00F0033E" w:rsidRDefault="00F00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Opis parametru granicznego</w:t>
            </w:r>
          </w:p>
        </w:tc>
      </w:tr>
      <w:tr w:rsidR="00F0033E" w14:paraId="2AB65087" w14:textId="77777777" w:rsidTr="00F0033E">
        <w:tc>
          <w:tcPr>
            <w:tcW w:w="1129" w:type="dxa"/>
          </w:tcPr>
          <w:p w14:paraId="67268B8D" w14:textId="77777777" w:rsidR="00F0033E" w:rsidRPr="00F0033E" w:rsidRDefault="00F0033E" w:rsidP="00F0033E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3" w:type="dxa"/>
          </w:tcPr>
          <w:p w14:paraId="4CC48886" w14:textId="6CD6E467" w:rsidR="00F0033E" w:rsidRDefault="00F00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Analizator równowagi kwasowo – zasadowej, nie starszy niż 2016r.</w:t>
            </w:r>
          </w:p>
        </w:tc>
      </w:tr>
      <w:tr w:rsidR="00F0033E" w14:paraId="231AC3FB" w14:textId="77777777" w:rsidTr="00F0033E">
        <w:tc>
          <w:tcPr>
            <w:tcW w:w="1129" w:type="dxa"/>
          </w:tcPr>
          <w:p w14:paraId="2F3C0856" w14:textId="77777777" w:rsidR="00F0033E" w:rsidRPr="00F0033E" w:rsidRDefault="00F0033E" w:rsidP="00F0033E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3" w:type="dxa"/>
          </w:tcPr>
          <w:p w14:paraId="2D18950C" w14:textId="4197055F" w:rsidR="00F0033E" w:rsidRDefault="00F00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Automatyczny analizator kasetowy parametrów krytycznych.</w:t>
            </w:r>
          </w:p>
        </w:tc>
      </w:tr>
      <w:tr w:rsidR="00F0033E" w14:paraId="768A7EE0" w14:textId="77777777" w:rsidTr="00F0033E">
        <w:tc>
          <w:tcPr>
            <w:tcW w:w="1129" w:type="dxa"/>
          </w:tcPr>
          <w:p w14:paraId="54DD26C2" w14:textId="77777777" w:rsidR="00F0033E" w:rsidRPr="00F0033E" w:rsidRDefault="00F0033E" w:rsidP="00F0033E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3" w:type="dxa"/>
          </w:tcPr>
          <w:p w14:paraId="4324D19E" w14:textId="1849286E" w:rsidR="00F0033E" w:rsidRDefault="00F00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Jednoczesne oznaczanie parametrów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pCO2, pO2.</w:t>
            </w:r>
          </w:p>
        </w:tc>
      </w:tr>
      <w:tr w:rsidR="00F0033E" w14:paraId="504CA595" w14:textId="77777777" w:rsidTr="00F0033E">
        <w:tc>
          <w:tcPr>
            <w:tcW w:w="1129" w:type="dxa"/>
          </w:tcPr>
          <w:p w14:paraId="3A324778" w14:textId="77777777" w:rsidR="00F0033E" w:rsidRPr="00F0033E" w:rsidRDefault="00F0033E" w:rsidP="00F0033E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3" w:type="dxa"/>
          </w:tcPr>
          <w:p w14:paraId="35EC963E" w14:textId="11EF66D4" w:rsidR="00F0033E" w:rsidRDefault="00F00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Oprogramowanie analizatora w języku polskim.</w:t>
            </w:r>
          </w:p>
        </w:tc>
      </w:tr>
      <w:tr w:rsidR="00F0033E" w14:paraId="02FD8824" w14:textId="77777777" w:rsidTr="00F0033E">
        <w:tc>
          <w:tcPr>
            <w:tcW w:w="1129" w:type="dxa"/>
          </w:tcPr>
          <w:p w14:paraId="277935E6" w14:textId="77777777" w:rsidR="00F0033E" w:rsidRPr="00F0033E" w:rsidRDefault="00F0033E" w:rsidP="00F0033E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3" w:type="dxa"/>
          </w:tcPr>
          <w:p w14:paraId="70157A30" w14:textId="2E2BF822" w:rsidR="00F0033E" w:rsidRDefault="00F00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Analizator pracujący w systemie ciągłym.</w:t>
            </w:r>
          </w:p>
        </w:tc>
      </w:tr>
      <w:tr w:rsidR="00F0033E" w14:paraId="584E3ADD" w14:textId="77777777" w:rsidTr="00F0033E">
        <w:tc>
          <w:tcPr>
            <w:tcW w:w="1129" w:type="dxa"/>
          </w:tcPr>
          <w:p w14:paraId="535C7491" w14:textId="77777777" w:rsidR="00F0033E" w:rsidRPr="00F0033E" w:rsidRDefault="00F0033E" w:rsidP="00F0033E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3" w:type="dxa"/>
          </w:tcPr>
          <w:p w14:paraId="1CF0ADF4" w14:textId="489D84C7" w:rsidR="00F0033E" w:rsidRDefault="00F00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Możliwość wprowadzenia aparatu w tryb „wstrzymania” w celu zredukowania kosztów materiałów eksploatacyjnych, podczas oczekiwania na analizę kolejnej próbki.</w:t>
            </w:r>
          </w:p>
        </w:tc>
      </w:tr>
      <w:tr w:rsidR="00F0033E" w14:paraId="1B859DB0" w14:textId="77777777" w:rsidTr="00F0033E">
        <w:tc>
          <w:tcPr>
            <w:tcW w:w="1129" w:type="dxa"/>
          </w:tcPr>
          <w:p w14:paraId="4C35063A" w14:textId="77777777" w:rsidR="00F0033E" w:rsidRPr="00F0033E" w:rsidRDefault="00F0033E" w:rsidP="00F0033E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3" w:type="dxa"/>
          </w:tcPr>
          <w:p w14:paraId="293CC606" w14:textId="113C50A1" w:rsidR="00F0033E" w:rsidRDefault="00F00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Możliwość wykonania badań we krwi pobranej do kapilary i strzykawki.</w:t>
            </w:r>
          </w:p>
        </w:tc>
      </w:tr>
      <w:tr w:rsidR="00F0033E" w14:paraId="2AE03D92" w14:textId="77777777" w:rsidTr="00F0033E">
        <w:tc>
          <w:tcPr>
            <w:tcW w:w="1129" w:type="dxa"/>
          </w:tcPr>
          <w:p w14:paraId="6FFF23AE" w14:textId="77777777" w:rsidR="00F0033E" w:rsidRPr="00F0033E" w:rsidRDefault="00F0033E" w:rsidP="00F0033E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3" w:type="dxa"/>
          </w:tcPr>
          <w:p w14:paraId="2A08B3A3" w14:textId="73131229" w:rsidR="00F0033E" w:rsidRDefault="00F00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Maksymalna objętość próbki do 75</w:t>
            </w:r>
            <w:r w:rsidR="00F00E1D">
              <w:rPr>
                <w:rFonts w:ascii="Times New Roman" w:hAnsi="Times New Roman" w:cs="Times New Roman"/>
                <w:sz w:val="24"/>
                <w:szCs w:val="24"/>
              </w:rPr>
              <w:t>µl.</w:t>
            </w:r>
          </w:p>
        </w:tc>
      </w:tr>
      <w:tr w:rsidR="00F0033E" w14:paraId="117EC558" w14:textId="77777777" w:rsidTr="00F0033E">
        <w:tc>
          <w:tcPr>
            <w:tcW w:w="1129" w:type="dxa"/>
          </w:tcPr>
          <w:p w14:paraId="77A6DD35" w14:textId="77777777" w:rsidR="00F0033E" w:rsidRPr="00F0033E" w:rsidRDefault="00F0033E" w:rsidP="00F0033E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3" w:type="dxa"/>
          </w:tcPr>
          <w:p w14:paraId="57812BEB" w14:textId="114364F1" w:rsidR="00F0033E" w:rsidRDefault="00F00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Identyfikacja próbek badanych przy użyciu czytnika kodów kreskowych.</w:t>
            </w:r>
          </w:p>
        </w:tc>
      </w:tr>
      <w:tr w:rsidR="00F0033E" w14:paraId="0DE335D7" w14:textId="77777777" w:rsidTr="00F0033E">
        <w:tc>
          <w:tcPr>
            <w:tcW w:w="1129" w:type="dxa"/>
          </w:tcPr>
          <w:p w14:paraId="476574D2" w14:textId="77777777" w:rsidR="00F0033E" w:rsidRPr="00F0033E" w:rsidRDefault="00F0033E" w:rsidP="00F0033E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3" w:type="dxa"/>
          </w:tcPr>
          <w:p w14:paraId="1A3F6A71" w14:textId="32874C11" w:rsidR="00F0033E" w:rsidRDefault="00F00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Wszystkie elektrody bezobsługowe w postaci kasety sensorowej.</w:t>
            </w:r>
          </w:p>
        </w:tc>
      </w:tr>
      <w:tr w:rsidR="00F0033E" w14:paraId="7947C913" w14:textId="77777777" w:rsidTr="00F0033E">
        <w:tc>
          <w:tcPr>
            <w:tcW w:w="1129" w:type="dxa"/>
          </w:tcPr>
          <w:p w14:paraId="609522D7" w14:textId="77777777" w:rsidR="00F0033E" w:rsidRPr="00F0033E" w:rsidRDefault="00F0033E" w:rsidP="00F0033E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3" w:type="dxa"/>
          </w:tcPr>
          <w:p w14:paraId="5466729D" w14:textId="1A34226F" w:rsidR="00F0033E" w:rsidRDefault="00F00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Automatyczna kalibracja jednopunktowa i dwupunktowa bez użycia butli gazowych.</w:t>
            </w:r>
          </w:p>
        </w:tc>
      </w:tr>
      <w:tr w:rsidR="00F0033E" w14:paraId="32916CDA" w14:textId="77777777" w:rsidTr="00F0033E">
        <w:tc>
          <w:tcPr>
            <w:tcW w:w="1129" w:type="dxa"/>
          </w:tcPr>
          <w:p w14:paraId="51F9C826" w14:textId="77777777" w:rsidR="00F0033E" w:rsidRPr="00F0033E" w:rsidRDefault="00F0033E" w:rsidP="00F0033E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3" w:type="dxa"/>
          </w:tcPr>
          <w:p w14:paraId="76804985" w14:textId="592DECCD" w:rsidR="00F0033E" w:rsidRDefault="00F00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Automatyczna codzienna kontrola jakości na trzech poziomach, bez konieczności uzupełniania materiałów kontrolnych.</w:t>
            </w:r>
          </w:p>
        </w:tc>
      </w:tr>
      <w:tr w:rsidR="00F0033E" w14:paraId="1EE856EF" w14:textId="77777777" w:rsidTr="00F0033E">
        <w:tc>
          <w:tcPr>
            <w:tcW w:w="1129" w:type="dxa"/>
          </w:tcPr>
          <w:p w14:paraId="1009B2A7" w14:textId="77777777" w:rsidR="00F0033E" w:rsidRPr="00F0033E" w:rsidRDefault="00F0033E" w:rsidP="00F0033E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3" w:type="dxa"/>
          </w:tcPr>
          <w:p w14:paraId="5F1760C5" w14:textId="6DA31A24" w:rsidR="00F0033E" w:rsidRDefault="00F00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Osobne kasety odczynnikowe i kasety z elektrodami z możliwością ich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reinstalacji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0033E" w14:paraId="1092184E" w14:textId="77777777" w:rsidTr="00F0033E">
        <w:tc>
          <w:tcPr>
            <w:tcW w:w="1129" w:type="dxa"/>
          </w:tcPr>
          <w:p w14:paraId="525BE1D8" w14:textId="77777777" w:rsidR="00F0033E" w:rsidRPr="00F0033E" w:rsidRDefault="00F0033E" w:rsidP="00F0033E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3" w:type="dxa"/>
          </w:tcPr>
          <w:p w14:paraId="29F3FF33" w14:textId="59F90430" w:rsidR="00F0033E" w:rsidRDefault="00F00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Obsługa analizatora przy użyciu ekranu dotykowego.</w:t>
            </w:r>
          </w:p>
        </w:tc>
      </w:tr>
      <w:tr w:rsidR="00F0033E" w14:paraId="2C8169E7" w14:textId="77777777" w:rsidTr="00F0033E">
        <w:tc>
          <w:tcPr>
            <w:tcW w:w="1129" w:type="dxa"/>
          </w:tcPr>
          <w:p w14:paraId="4FBB1478" w14:textId="77777777" w:rsidR="00F0033E" w:rsidRPr="00F0033E" w:rsidRDefault="00F0033E" w:rsidP="00F0033E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3" w:type="dxa"/>
          </w:tcPr>
          <w:p w14:paraId="570D18E8" w14:textId="426543C2" w:rsidR="00F0033E" w:rsidRDefault="00F00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Analizator i odczynniki od tego samego producenta.</w:t>
            </w:r>
          </w:p>
        </w:tc>
      </w:tr>
      <w:tr w:rsidR="00F0033E" w14:paraId="163BD7D0" w14:textId="77777777" w:rsidTr="00F0033E">
        <w:tc>
          <w:tcPr>
            <w:tcW w:w="1129" w:type="dxa"/>
          </w:tcPr>
          <w:p w14:paraId="7BC892CA" w14:textId="77777777" w:rsidR="00F0033E" w:rsidRPr="00F0033E" w:rsidRDefault="00F0033E" w:rsidP="00F0033E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3" w:type="dxa"/>
          </w:tcPr>
          <w:p w14:paraId="58B44159" w14:textId="4C05EF59" w:rsidR="00F0033E" w:rsidRDefault="00F00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Maksymalnie dwie kasety zużywalne.</w:t>
            </w:r>
          </w:p>
        </w:tc>
      </w:tr>
      <w:tr w:rsidR="00F0033E" w14:paraId="7D3B1A40" w14:textId="77777777" w:rsidTr="00F0033E">
        <w:tc>
          <w:tcPr>
            <w:tcW w:w="1129" w:type="dxa"/>
          </w:tcPr>
          <w:p w14:paraId="10D3104C" w14:textId="77777777" w:rsidR="00F0033E" w:rsidRPr="00F0033E" w:rsidRDefault="00F0033E" w:rsidP="00F0033E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3" w:type="dxa"/>
          </w:tcPr>
          <w:p w14:paraId="0C24DCE6" w14:textId="4F329C5A" w:rsidR="00F0033E" w:rsidRDefault="00F00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Monitorowanie poziomu odczynników i odpadów, system ścieków – zamknięty bez konieczności przelewania do innych pojemników w celu utylizacji.</w:t>
            </w:r>
          </w:p>
        </w:tc>
      </w:tr>
      <w:tr w:rsidR="00F0033E" w14:paraId="5BBF4758" w14:textId="77777777" w:rsidTr="00F0033E">
        <w:tc>
          <w:tcPr>
            <w:tcW w:w="1129" w:type="dxa"/>
          </w:tcPr>
          <w:p w14:paraId="5F6AFA04" w14:textId="77777777" w:rsidR="00F0033E" w:rsidRPr="00F0033E" w:rsidRDefault="00F0033E" w:rsidP="00F0033E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3" w:type="dxa"/>
          </w:tcPr>
          <w:p w14:paraId="26065388" w14:textId="69506052" w:rsidR="00F0033E" w:rsidRDefault="00F00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Odczynniki gotowe do użycia zaraz po otwarciu, stabilność odczynników po otwarciu przez minimum 30 dni.</w:t>
            </w:r>
          </w:p>
        </w:tc>
      </w:tr>
      <w:tr w:rsidR="00F0033E" w14:paraId="7393E609" w14:textId="77777777" w:rsidTr="00F0033E">
        <w:tc>
          <w:tcPr>
            <w:tcW w:w="1129" w:type="dxa"/>
          </w:tcPr>
          <w:p w14:paraId="5420EAFC" w14:textId="77777777" w:rsidR="00F0033E" w:rsidRPr="00F0033E" w:rsidRDefault="00F0033E" w:rsidP="00F0033E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3" w:type="dxa"/>
          </w:tcPr>
          <w:p w14:paraId="0DE3B498" w14:textId="4EE6A170" w:rsidR="00F0033E" w:rsidRDefault="00F00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Aparat wyposażony we wszystkie odczynniki i materiały zużywalne „na start”, gwarantujące pracę aparatu przez co najmniej miesiąc.</w:t>
            </w:r>
          </w:p>
        </w:tc>
      </w:tr>
      <w:tr w:rsidR="00F0033E" w14:paraId="45F858F3" w14:textId="77777777" w:rsidTr="00F0033E">
        <w:tc>
          <w:tcPr>
            <w:tcW w:w="1129" w:type="dxa"/>
          </w:tcPr>
          <w:p w14:paraId="0BECD7AA" w14:textId="77777777" w:rsidR="00F0033E" w:rsidRPr="00F0033E" w:rsidRDefault="00F0033E" w:rsidP="00F0033E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3" w:type="dxa"/>
          </w:tcPr>
          <w:p w14:paraId="181A59EB" w14:textId="22867618" w:rsidR="00F0033E" w:rsidRDefault="00F00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Raz w roku bezpłatny przegląd analizatora zakończony </w:t>
            </w:r>
            <w:r w:rsidR="00E734FB">
              <w:rPr>
                <w:rFonts w:ascii="Times New Roman" w:hAnsi="Times New Roman" w:cs="Times New Roman"/>
                <w:sz w:val="24"/>
                <w:szCs w:val="24"/>
              </w:rPr>
              <w:t>wpisem do paszportu technicznego.</w:t>
            </w:r>
          </w:p>
        </w:tc>
      </w:tr>
      <w:tr w:rsidR="00F0033E" w14:paraId="429FF6C4" w14:textId="77777777" w:rsidTr="00F0033E">
        <w:tc>
          <w:tcPr>
            <w:tcW w:w="1129" w:type="dxa"/>
          </w:tcPr>
          <w:p w14:paraId="63792E2E" w14:textId="77777777" w:rsidR="00F0033E" w:rsidRPr="00F0033E" w:rsidRDefault="00F0033E" w:rsidP="00F0033E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3" w:type="dxa"/>
          </w:tcPr>
          <w:p w14:paraId="3AED74A0" w14:textId="0850B47C" w:rsidR="00F0033E" w:rsidRDefault="00E73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Bezpłatny serwis techniczny w trakcie trwania umowy.</w:t>
            </w:r>
          </w:p>
        </w:tc>
      </w:tr>
      <w:tr w:rsidR="00F0033E" w14:paraId="5CD6082E" w14:textId="77777777" w:rsidTr="00F0033E">
        <w:tc>
          <w:tcPr>
            <w:tcW w:w="1129" w:type="dxa"/>
          </w:tcPr>
          <w:p w14:paraId="0DCA927A" w14:textId="77777777" w:rsidR="00F0033E" w:rsidRPr="00F0033E" w:rsidRDefault="00F0033E" w:rsidP="00F0033E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3" w:type="dxa"/>
          </w:tcPr>
          <w:p w14:paraId="2F61FA8F" w14:textId="3310493F" w:rsidR="00F0033E" w:rsidRDefault="00E73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Oferent zapewni bezpłatne szkolenie personelu laboratorium w miejscu pracy analizatora.</w:t>
            </w:r>
          </w:p>
        </w:tc>
      </w:tr>
      <w:tr w:rsidR="00F0033E" w14:paraId="1CF1ECE6" w14:textId="77777777" w:rsidTr="00F0033E">
        <w:tc>
          <w:tcPr>
            <w:tcW w:w="1129" w:type="dxa"/>
          </w:tcPr>
          <w:p w14:paraId="1A04AA73" w14:textId="77777777" w:rsidR="00F0033E" w:rsidRPr="00F0033E" w:rsidRDefault="00F0033E" w:rsidP="00F0033E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3" w:type="dxa"/>
          </w:tcPr>
          <w:p w14:paraId="400BBA2B" w14:textId="2F545E44" w:rsidR="00F0033E" w:rsidRDefault="00E73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Wymagany czas reakcji od momentu zgłoszenia awarii aparatu powinien wynieść 24 godziny. </w:t>
            </w:r>
          </w:p>
        </w:tc>
      </w:tr>
      <w:tr w:rsidR="00F0033E" w14:paraId="139548AE" w14:textId="77777777" w:rsidTr="00F0033E">
        <w:tc>
          <w:tcPr>
            <w:tcW w:w="1129" w:type="dxa"/>
          </w:tcPr>
          <w:p w14:paraId="0819EEE7" w14:textId="77777777" w:rsidR="00F0033E" w:rsidRPr="00F0033E" w:rsidRDefault="00F0033E" w:rsidP="00F0033E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3" w:type="dxa"/>
          </w:tcPr>
          <w:p w14:paraId="65EEC1FF" w14:textId="12F0A56E" w:rsidR="00F0033E" w:rsidRDefault="00E73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Oferent zagwarantuje bezpłatne podłączenie analizatora do działającego w laboratorium systemu informatycznego.</w:t>
            </w:r>
          </w:p>
        </w:tc>
      </w:tr>
      <w:tr w:rsidR="006724E9" w14:paraId="24622897" w14:textId="77777777" w:rsidTr="00F0033E">
        <w:tc>
          <w:tcPr>
            <w:tcW w:w="1129" w:type="dxa"/>
          </w:tcPr>
          <w:p w14:paraId="6111E40C" w14:textId="77777777" w:rsidR="006724E9" w:rsidRPr="00F0033E" w:rsidRDefault="006724E9" w:rsidP="006724E9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3" w:type="dxa"/>
          </w:tcPr>
          <w:p w14:paraId="066679FA" w14:textId="7BC511C3" w:rsidR="006724E9" w:rsidRDefault="006724E9" w:rsidP="00672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Wymagane dołączenie do oferty deklaracji zgodności EC na oferowany wyrób.</w:t>
            </w:r>
          </w:p>
        </w:tc>
      </w:tr>
      <w:tr w:rsidR="006724E9" w14:paraId="2926113B" w14:textId="77777777" w:rsidTr="00F0033E">
        <w:tc>
          <w:tcPr>
            <w:tcW w:w="1129" w:type="dxa"/>
          </w:tcPr>
          <w:p w14:paraId="64BBE83E" w14:textId="77777777" w:rsidR="006724E9" w:rsidRPr="00F0033E" w:rsidRDefault="006724E9" w:rsidP="006724E9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3" w:type="dxa"/>
          </w:tcPr>
          <w:p w14:paraId="17C985FE" w14:textId="524771A8" w:rsidR="006724E9" w:rsidRDefault="006724E9" w:rsidP="00672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Wymóg dołączenia do oferty, zgłoszeń do rejestru wyrobów medycznych i Podmiotów odpowiedzialnych za ich wprowadzenie do obrotu i używanie zgodnie z Ustawą o Wyrobach medycznych.</w:t>
            </w:r>
          </w:p>
        </w:tc>
      </w:tr>
    </w:tbl>
    <w:p w14:paraId="59533066" w14:textId="77777777" w:rsidR="00F0033E" w:rsidRPr="00F0033E" w:rsidRDefault="00F0033E">
      <w:pPr>
        <w:rPr>
          <w:rFonts w:ascii="Times New Roman" w:hAnsi="Times New Roman" w:cs="Times New Roman"/>
          <w:sz w:val="24"/>
          <w:szCs w:val="24"/>
        </w:rPr>
      </w:pPr>
    </w:p>
    <w:sectPr w:rsidR="00F0033E" w:rsidRPr="00F003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F4FA7"/>
    <w:multiLevelType w:val="hybridMultilevel"/>
    <w:tmpl w:val="15DAB6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3F0"/>
    <w:rsid w:val="006724E9"/>
    <w:rsid w:val="007625F7"/>
    <w:rsid w:val="00916A2E"/>
    <w:rsid w:val="00CC63F0"/>
    <w:rsid w:val="00D1576C"/>
    <w:rsid w:val="00E734FB"/>
    <w:rsid w:val="00F0033E"/>
    <w:rsid w:val="00F00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DC414"/>
  <w15:chartTrackingRefBased/>
  <w15:docId w15:val="{796CCBA5-0C0B-4D9E-B4A1-1F9E47775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003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003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1982</Characters>
  <Application>Microsoft Office Word</Application>
  <DocSecurity>4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mmaciejewska@gniezno16.cuwszpitale.pl</dc:creator>
  <cp:keywords/>
  <dc:description/>
  <cp:lastModifiedBy>Barbara Drożdż</cp:lastModifiedBy>
  <cp:revision>2</cp:revision>
  <dcterms:created xsi:type="dcterms:W3CDTF">2021-11-18T07:35:00Z</dcterms:created>
  <dcterms:modified xsi:type="dcterms:W3CDTF">2021-11-18T07:35:00Z</dcterms:modified>
</cp:coreProperties>
</file>