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086C795A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815BED">
        <w:rPr>
          <w:rFonts w:ascii="Arial" w:hAnsi="Arial" w:cs="Arial"/>
          <w:b/>
          <w:sz w:val="20"/>
          <w:szCs w:val="20"/>
        </w:rPr>
        <w:t xml:space="preserve">Dostawa </w:t>
      </w:r>
      <w:r w:rsidR="0003268B">
        <w:rPr>
          <w:rFonts w:ascii="Arial" w:hAnsi="Arial" w:cs="Arial"/>
          <w:b/>
          <w:sz w:val="20"/>
          <w:szCs w:val="20"/>
        </w:rPr>
        <w:t>odczynników do immunochemii i biochemii wraz z dzierżawą analizatorów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A91288">
        <w:rPr>
          <w:rFonts w:ascii="Arial" w:hAnsi="Arial" w:cs="Arial"/>
          <w:sz w:val="20"/>
          <w:szCs w:val="20"/>
        </w:rPr>
        <w:t>1</w:t>
      </w:r>
      <w:r w:rsidR="0003268B">
        <w:rPr>
          <w:rFonts w:ascii="Arial" w:hAnsi="Arial" w:cs="Arial"/>
          <w:sz w:val="20"/>
          <w:szCs w:val="20"/>
        </w:rPr>
        <w:t>8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68B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12F33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15BED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2021-11-19T10:10:00Z</dcterms:created>
  <dcterms:modified xsi:type="dcterms:W3CDTF">2021-11-19T10:10:00Z</dcterms:modified>
</cp:coreProperties>
</file>