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9D8E7C8" w14:textId="6D39C996" w:rsidR="009A7F50" w:rsidRPr="002A781D" w:rsidRDefault="009A7F50" w:rsidP="009A7F50">
      <w:pPr>
        <w:pStyle w:val="Tematkomentarza"/>
        <w:spacing w:line="360" w:lineRule="auto"/>
        <w:jc w:val="center"/>
        <w:rPr>
          <w:rFonts w:ascii="Verdana" w:hAnsi="Verdana"/>
        </w:rPr>
      </w:pPr>
      <w:r w:rsidRPr="002A781D">
        <w:rPr>
          <w:rFonts w:ascii="Verdana" w:hAnsi="Verdana"/>
          <w:sz w:val="24"/>
        </w:rPr>
        <w:t xml:space="preserve">"Dostawa </w:t>
      </w:r>
      <w:r w:rsidR="00821B87">
        <w:rPr>
          <w:rFonts w:ascii="Verdana" w:hAnsi="Verdana"/>
          <w:sz w:val="24"/>
        </w:rPr>
        <w:t>produktów mleczarskich i tłuszczów roślinnych</w:t>
      </w:r>
      <w:r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77777777" w:rsidR="009A7F50" w:rsidRPr="002A781D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35330E70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821B87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wrzesień 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3A5DC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ZAMAWIAJĄCY</w:t>
      </w:r>
    </w:p>
    <w:p w14:paraId="36D5A35E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DCCDEB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ul. Poznańska 15  62-200 Gniezno </w:t>
      </w:r>
    </w:p>
    <w:p w14:paraId="3AE14125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telefon 61 423 86 71</w:t>
      </w:r>
    </w:p>
    <w:p w14:paraId="6E8D07BF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e-mail: barbara.drozdz@dziekanka.net</w:t>
      </w:r>
    </w:p>
    <w:p w14:paraId="494341E4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443AF4E" w14:textId="77777777" w:rsidR="00C265BF" w:rsidRPr="009D5E2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9D5E2F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3A5DC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3A5DC5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32CD09FA" w:rsidR="00C265BF" w:rsidRPr="003A5DC5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Postępowanie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oznaczone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jest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znakiem: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="00675690">
        <w:rPr>
          <w:rFonts w:asciiTheme="minorHAnsi" w:eastAsia="Verdana" w:hAnsiTheme="minorHAnsi" w:cstheme="minorHAnsi"/>
          <w:b/>
          <w:lang w:eastAsia="zh-CN"/>
        </w:rPr>
        <w:t>13</w:t>
      </w:r>
      <w:r w:rsidR="0051760C" w:rsidRPr="003A5DC5">
        <w:rPr>
          <w:rFonts w:asciiTheme="minorHAnsi" w:eastAsia="Verdana" w:hAnsiTheme="minorHAnsi" w:cstheme="minorHAnsi"/>
          <w:b/>
          <w:lang w:eastAsia="zh-CN"/>
        </w:rPr>
        <w:t>/2012</w:t>
      </w:r>
    </w:p>
    <w:p w14:paraId="7C605E0D" w14:textId="77777777" w:rsidR="00C265BF" w:rsidRPr="003A5DC5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Wykonawcy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powinni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wszelkich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kontaktach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Zamawiającym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powoływać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się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na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wyżej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podane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87A1853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3.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UDZIELENIA ZAMÓWIENIA</w:t>
      </w:r>
    </w:p>
    <w:p w14:paraId="1F03EB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46C05DF" w14:textId="6FB9F1D9" w:rsidR="00C265BF" w:rsidRPr="003A5DC5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SimSun" w:hAnsiTheme="minorHAnsi" w:cstheme="minorHAnsi"/>
          <w:lang w:eastAsia="zh-CN" w:bidi="hi-IN"/>
        </w:rPr>
        <w:t>Postępowanie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udzielenie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prowadzone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jest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3A5DC5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3A5DC5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dnia</w:t>
      </w:r>
      <w:r w:rsidRPr="003A5DC5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3A5DC5">
        <w:rPr>
          <w:rFonts w:asciiTheme="minorHAnsi" w:eastAsia="SimSun" w:hAnsiTheme="minorHAnsi" w:cstheme="minorHAnsi"/>
          <w:lang w:eastAsia="zh-CN" w:bidi="hi-IN"/>
        </w:rPr>
        <w:t>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Prawo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zamówień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publicznych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3A5DC5">
        <w:rPr>
          <w:rFonts w:asciiTheme="minorHAnsi" w:eastAsia="SimSun" w:hAnsiTheme="minorHAnsi" w:cstheme="minorHAnsi"/>
          <w:lang w:eastAsia="zh-CN" w:bidi="hi-IN"/>
        </w:rPr>
        <w:t>zwanej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dalej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3A5DC5">
        <w:rPr>
          <w:rFonts w:asciiTheme="minorHAnsi" w:eastAsia="SimSun" w:hAnsiTheme="minorHAnsi" w:cstheme="minorHAnsi"/>
          <w:lang w:eastAsia="zh-CN" w:bidi="hi-IN"/>
        </w:rPr>
        <w:t>ustawą</w:t>
      </w:r>
      <w:r w:rsidRPr="003A5DC5">
        <w:rPr>
          <w:rFonts w:asciiTheme="minorHAnsi" w:eastAsia="Verdana" w:hAnsiTheme="minorHAnsi" w:cstheme="minorHAnsi"/>
          <w:lang w:eastAsia="zh-CN" w:bidi="hi-IN"/>
        </w:rPr>
        <w:t>”</w:t>
      </w:r>
      <w:r w:rsidRPr="003A5DC5">
        <w:rPr>
          <w:rFonts w:asciiTheme="minorHAnsi" w:eastAsia="SimSun" w:hAnsiTheme="minorHAnsi" w:cstheme="minorHAnsi"/>
          <w:lang w:eastAsia="zh-CN" w:bidi="hi-IN"/>
        </w:rPr>
        <w:t>. Wartość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postępowania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3A5DC5">
        <w:rPr>
          <w:rFonts w:asciiTheme="minorHAnsi" w:eastAsia="SimSun" w:hAnsiTheme="minorHAnsi" w:cstheme="minorHAnsi"/>
          <w:lang w:eastAsia="zh-CN" w:bidi="hi-IN"/>
        </w:rPr>
        <w:t>kwoty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określone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art. 3 ust. 1 ustawy.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3A5DC5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DF28A2F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4.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CAC1574" w14:textId="77777777" w:rsidR="00C265BF" w:rsidRPr="003A5DC5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0BFB798" w14:textId="02BD78D8" w:rsidR="00C265BF" w:rsidRPr="00F37AA6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9D5E2F">
        <w:rPr>
          <w:rFonts w:asciiTheme="minorHAnsi" w:eastAsia="Times New Roman" w:hAnsiTheme="minorHAnsi" w:cstheme="minorHAnsi"/>
          <w:b/>
          <w:bCs/>
          <w:lang w:eastAsia="zh-CN"/>
        </w:rPr>
        <w:t xml:space="preserve">ostawa </w:t>
      </w:r>
      <w:r w:rsidR="00232522">
        <w:rPr>
          <w:rFonts w:asciiTheme="minorHAnsi" w:eastAsia="Times New Roman" w:hAnsiTheme="minorHAnsi" w:cstheme="minorHAnsi"/>
          <w:b/>
          <w:bCs/>
          <w:lang w:eastAsia="zh-CN"/>
        </w:rPr>
        <w:t xml:space="preserve">produktów mleczarskich i tłuszczów roślinnych </w:t>
      </w:r>
    </w:p>
    <w:p w14:paraId="5E55D05E" w14:textId="2CD539F2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821B87">
        <w:rPr>
          <w:rFonts w:asciiTheme="minorHAnsi" w:eastAsia="Times New Roman" w:hAnsiTheme="minorHAnsi" w:cstheme="minorHAnsi"/>
          <w:lang w:eastAsia="zh-CN"/>
        </w:rPr>
        <w:t>2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pakiet</w:t>
      </w:r>
      <w:r w:rsidR="00821B87">
        <w:rPr>
          <w:rFonts w:asciiTheme="minorHAnsi" w:eastAsia="Times New Roman" w:hAnsiTheme="minorHAnsi" w:cstheme="minorHAnsi"/>
          <w:lang w:eastAsia="zh-CN"/>
        </w:rPr>
        <w:t>y</w:t>
      </w:r>
      <w:r w:rsidRPr="00F37AA6">
        <w:rPr>
          <w:rFonts w:asciiTheme="minorHAnsi" w:eastAsia="Times New Roman" w:hAnsiTheme="minorHAnsi" w:cstheme="minorHAnsi"/>
          <w:lang w:eastAsia="zh-CN"/>
        </w:rPr>
        <w:t>:</w:t>
      </w:r>
    </w:p>
    <w:p w14:paraId="1D277CC5" w14:textId="20D20E3C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1 – </w:t>
      </w:r>
      <w:r w:rsidR="00821B87">
        <w:rPr>
          <w:rFonts w:asciiTheme="minorHAnsi" w:eastAsia="Times New Roman" w:hAnsiTheme="minorHAnsi" w:cstheme="minorHAnsi"/>
          <w:lang w:eastAsia="zh-CN"/>
        </w:rPr>
        <w:t>produkty mleczarskie</w:t>
      </w:r>
    </w:p>
    <w:p w14:paraId="0EEA4425" w14:textId="5C11ADBE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2 – </w:t>
      </w:r>
      <w:r w:rsidR="00821B87">
        <w:rPr>
          <w:rFonts w:asciiTheme="minorHAnsi" w:eastAsia="Times New Roman" w:hAnsiTheme="minorHAnsi" w:cstheme="minorHAnsi"/>
          <w:lang w:eastAsia="zh-CN"/>
        </w:rPr>
        <w:t>tłuszcze roślinne</w:t>
      </w:r>
    </w:p>
    <w:p w14:paraId="07945C4B" w14:textId="77777777" w:rsidR="00821B87" w:rsidRDefault="00821B87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5F2FB64" w14:textId="2E83D317" w:rsidR="00C265BF" w:rsidRPr="003A5DC5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675690">
        <w:rPr>
          <w:rFonts w:asciiTheme="minorHAnsi" w:eastAsia="Times New Roman" w:hAnsiTheme="minorHAnsi" w:cstheme="minorHAnsi"/>
          <w:lang w:eastAsia="zh-CN"/>
        </w:rPr>
        <w:t>u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>
        <w:rPr>
          <w:rFonts w:asciiTheme="minorHAnsi" w:eastAsia="Times New Roman" w:hAnsiTheme="minorHAnsi" w:cstheme="minorHAnsi"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asortymentowo-</w:t>
      </w:r>
      <w:r w:rsidRPr="003A5DC5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3A5DC5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56381D3B" w:rsidR="00D64675" w:rsidRPr="00D64675" w:rsidRDefault="00C265BF" w:rsidP="00F40C1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CPV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(Wspólny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Słownik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 xml:space="preserve">Zamówień): </w:t>
      </w:r>
      <w:r w:rsidR="00B46685">
        <w:rPr>
          <w:rFonts w:asciiTheme="minorHAnsi" w:hAnsiTheme="minorHAnsi" w:cstheme="minorHAnsi"/>
          <w:lang w:eastAsia="zh-CN"/>
        </w:rPr>
        <w:t>15.50.00.00-3; 15.40.00.00-2</w:t>
      </w:r>
    </w:p>
    <w:p w14:paraId="531D0292" w14:textId="16F843A2" w:rsidR="00C265BF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dopuszcza możliwoś</w:t>
      </w:r>
      <w:r w:rsidR="00675690">
        <w:rPr>
          <w:rFonts w:asciiTheme="minorHAnsi" w:eastAsia="Times New Roman" w:hAnsiTheme="minorHAnsi" w:cstheme="minorHAnsi"/>
          <w:lang w:eastAsia="zh-CN"/>
        </w:rPr>
        <w:t xml:space="preserve">ć </w:t>
      </w:r>
      <w:r w:rsidRPr="003A5DC5">
        <w:rPr>
          <w:rFonts w:asciiTheme="minorHAnsi" w:eastAsia="Times New Roman" w:hAnsiTheme="minorHAnsi" w:cstheme="minorHAnsi"/>
          <w:lang w:eastAsia="zh-CN"/>
        </w:rPr>
        <w:t>składania ofert częściowych</w:t>
      </w:r>
      <w:r w:rsidR="00D64675">
        <w:rPr>
          <w:rFonts w:asciiTheme="minorHAnsi" w:eastAsia="Times New Roman" w:hAnsiTheme="minorHAnsi" w:cstheme="minorHAnsi"/>
          <w:lang w:eastAsia="zh-CN"/>
        </w:rPr>
        <w:t>.</w:t>
      </w:r>
    </w:p>
    <w:p w14:paraId="59B78F95" w14:textId="4AB96664" w:rsidR="00D64675" w:rsidRPr="0078741E" w:rsidRDefault="007B27F8" w:rsidP="00787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22595B">
        <w:rPr>
          <w:rFonts w:cs="Calibri"/>
        </w:rPr>
        <w:t>Zamawiający nie dopuszcza składania ofert wariantowych oraz w postaci katalogów elektronicznych</w:t>
      </w:r>
      <w:r>
        <w:rPr>
          <w:rFonts w:cs="Calibri"/>
        </w:rPr>
        <w:t>.</w:t>
      </w:r>
    </w:p>
    <w:p w14:paraId="4801F4E9" w14:textId="09738439" w:rsidR="00C265BF" w:rsidRPr="003A5DC5" w:rsidRDefault="00C265BF" w:rsidP="00C265BF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5. PRZEDMIOTOWE ŚRODKI DOWODOWE</w:t>
      </w:r>
    </w:p>
    <w:p w14:paraId="1A80203D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75F83CBB" w14:textId="66AF24D6" w:rsidR="00C265BF" w:rsidRPr="003A5DC5" w:rsidRDefault="00C265BF" w:rsidP="003A5DC5">
      <w:pPr>
        <w:spacing w:after="200" w:line="276" w:lineRule="auto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Zamawiający nie wymaga</w:t>
      </w:r>
    </w:p>
    <w:p w14:paraId="4F3EB9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6. 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WYKONANIA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738C969E" w:rsidR="00C265BF" w:rsidRPr="00305815" w:rsidRDefault="0069284A" w:rsidP="00C265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305815">
        <w:rPr>
          <w:rFonts w:asciiTheme="minorHAnsi" w:hAnsiTheme="minorHAnsi" w:cstheme="minorHAnsi"/>
          <w:b/>
          <w:bCs/>
        </w:rPr>
        <w:t>od 01.0</w:t>
      </w:r>
      <w:r w:rsidR="00B46685">
        <w:rPr>
          <w:rFonts w:asciiTheme="minorHAnsi" w:hAnsiTheme="minorHAnsi" w:cstheme="minorHAnsi"/>
          <w:b/>
          <w:bCs/>
        </w:rPr>
        <w:t>1</w:t>
      </w:r>
      <w:r w:rsidRPr="00305815">
        <w:rPr>
          <w:rFonts w:asciiTheme="minorHAnsi" w:hAnsiTheme="minorHAnsi" w:cstheme="minorHAnsi"/>
          <w:b/>
          <w:bCs/>
        </w:rPr>
        <w:t>.202</w:t>
      </w:r>
      <w:r w:rsidR="00B46685">
        <w:rPr>
          <w:rFonts w:asciiTheme="minorHAnsi" w:hAnsiTheme="minorHAnsi" w:cstheme="minorHAnsi"/>
          <w:b/>
          <w:bCs/>
        </w:rPr>
        <w:t>2</w:t>
      </w:r>
      <w:r w:rsidRPr="00305815">
        <w:rPr>
          <w:rFonts w:asciiTheme="minorHAnsi" w:hAnsiTheme="minorHAnsi" w:cstheme="minorHAnsi"/>
          <w:b/>
          <w:bCs/>
        </w:rPr>
        <w:t>r</w:t>
      </w:r>
      <w:r w:rsidR="00F37AA6" w:rsidRPr="00305815">
        <w:rPr>
          <w:rFonts w:asciiTheme="minorHAnsi" w:hAnsiTheme="minorHAnsi" w:cstheme="minorHAnsi"/>
          <w:b/>
          <w:bCs/>
        </w:rPr>
        <w:t>oku do 3</w:t>
      </w:r>
      <w:r w:rsidR="00B46685">
        <w:rPr>
          <w:rFonts w:asciiTheme="minorHAnsi" w:hAnsiTheme="minorHAnsi" w:cstheme="minorHAnsi"/>
          <w:b/>
          <w:bCs/>
        </w:rPr>
        <w:t>1</w:t>
      </w:r>
      <w:r w:rsidR="00F37AA6" w:rsidRPr="00305815">
        <w:rPr>
          <w:rFonts w:asciiTheme="minorHAnsi" w:hAnsiTheme="minorHAnsi" w:cstheme="minorHAnsi"/>
          <w:b/>
          <w:bCs/>
        </w:rPr>
        <w:t>.</w:t>
      </w:r>
      <w:r w:rsidR="00B46685">
        <w:rPr>
          <w:rFonts w:asciiTheme="minorHAnsi" w:hAnsiTheme="minorHAnsi" w:cstheme="minorHAnsi"/>
          <w:b/>
          <w:bCs/>
        </w:rPr>
        <w:t>12</w:t>
      </w:r>
      <w:r w:rsidR="00F37AA6" w:rsidRPr="00305815">
        <w:rPr>
          <w:rFonts w:asciiTheme="minorHAnsi" w:hAnsiTheme="minorHAnsi" w:cstheme="minorHAnsi"/>
          <w:b/>
          <w:bCs/>
        </w:rPr>
        <w:t>.202</w:t>
      </w:r>
      <w:r w:rsidR="00BD322B">
        <w:rPr>
          <w:rFonts w:asciiTheme="minorHAnsi" w:hAnsiTheme="minorHAnsi" w:cstheme="minorHAnsi"/>
          <w:b/>
          <w:bCs/>
        </w:rPr>
        <w:t>2</w:t>
      </w:r>
      <w:r w:rsidR="00F37AA6" w:rsidRPr="00305815">
        <w:rPr>
          <w:rFonts w:asciiTheme="minorHAnsi" w:hAnsiTheme="minorHAnsi" w:cstheme="minorHAnsi"/>
          <w:b/>
          <w:bCs/>
        </w:rPr>
        <w:t>roku</w:t>
      </w:r>
    </w:p>
    <w:p w14:paraId="21BEF3F8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7. WARUNKI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UDZIAŁU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439B1C7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77777777" w:rsidR="00C265BF" w:rsidRPr="003A5DC5" w:rsidRDefault="00C265BF" w:rsidP="00F40C1F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b/>
          <w:lang w:eastAsia="zh-CN"/>
        </w:rPr>
        <w:t>WYKLUCZENIE Z POSTĘPOWANIA</w:t>
      </w:r>
    </w:p>
    <w:p w14:paraId="15EB12A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3A5DC5">
        <w:rPr>
          <w:rFonts w:asciiTheme="minorHAnsi" w:eastAsia="Times New Roman" w:hAnsiTheme="minorHAnsi" w:cstheme="minorHAnsi"/>
          <w:lang w:eastAsia="zh-CN"/>
        </w:rPr>
        <w:t>Ustawy:</w:t>
      </w:r>
    </w:p>
    <w:p w14:paraId="76367F1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B6253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1) będącego osobą fizyczną, którego prawomocnie skazano za przestępstwo:</w:t>
      </w:r>
    </w:p>
    <w:p w14:paraId="1DBF82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handlu ludźmi, o którym mowa w art. 189a Kodeksu karnego,</w:t>
      </w:r>
    </w:p>
    <w:p w14:paraId="56993F7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4) wobec którego prawomocnie orzeczono zakaz ubiegania się o zamówienia publiczne;</w:t>
      </w:r>
    </w:p>
    <w:p w14:paraId="5F3E6E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3FD43EE3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66C0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3A5DC5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9.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3A5DC5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42707350" w:rsidR="00C265BF" w:rsidRPr="003A5DC5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AB2800">
        <w:rPr>
          <w:rFonts w:asciiTheme="minorHAnsi" w:hAnsiTheme="minorHAnsi" w:cstheme="minorHAnsi"/>
          <w:lang w:eastAsia="zh-CN"/>
        </w:rPr>
        <w:t>3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5A1F9D04" w:rsidR="00C265BF" w:rsidRPr="003A5DC5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W przypadku wspólnego ubiegania się o zamówienie przez wykonawców, oświadczenie, o którym mowa w ust. 1, składa każdy z wykonawców. Dokumenty te potwierdzają brak podstaw wykluczenia w zakresie, w którym każdy z wykonawców wykazuje brak podstaw wykluczenia.</w:t>
      </w:r>
    </w:p>
    <w:p w14:paraId="4612D16B" w14:textId="77777777" w:rsidR="00C265BF" w:rsidRPr="003A5DC5" w:rsidRDefault="00C265BF" w:rsidP="00F40C1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Calibri"/>
          <w:lang w:eastAsia="zh-CN"/>
        </w:rPr>
      </w:pPr>
      <w:r w:rsidRPr="003A5DC5">
        <w:rPr>
          <w:rFonts w:eastAsia="Times New Roman" w:cs="Calibri"/>
          <w:b/>
          <w:lang w:eastAsia="zh-CN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2010225" w14:textId="7DE70F6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</w:t>
      </w:r>
      <w:r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.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</w:t>
      </w:r>
      <w:hyperlink r:id="rId9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2A781D">
        <w:rPr>
          <w:rFonts w:asciiTheme="minorHAnsi" w:eastAsiaTheme="minorHAnsi" w:hAnsiTheme="minorHAnsi" w:cstheme="minorHAnsi"/>
        </w:rPr>
        <w:t xml:space="preserve">, </w:t>
      </w:r>
      <w:r w:rsidRPr="002A781D">
        <w:rPr>
          <w:rFonts w:asciiTheme="minorHAnsi" w:eastAsiaTheme="minorHAnsi" w:hAnsiTheme="minorHAnsi" w:cstheme="minorHAnsi"/>
        </w:rPr>
        <w:br/>
      </w:r>
      <w:proofErr w:type="spellStart"/>
      <w:r w:rsidRPr="002A781D">
        <w:rPr>
          <w:rFonts w:asciiTheme="minorHAnsi" w:eastAsiaTheme="minorHAnsi" w:hAnsiTheme="minorHAnsi" w:cstheme="minorHAnsi"/>
        </w:rPr>
        <w:t>ePUAPu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</w:t>
      </w:r>
      <w:hyperlink r:id="rId10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1BBC194A" w14:textId="5F28DEDE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ma dostęp do </w:t>
      </w:r>
      <w:r w:rsidRPr="002A781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2A781D">
        <w:rPr>
          <w:rFonts w:asciiTheme="minorHAnsi" w:eastAsiaTheme="minorHAnsi" w:hAnsiTheme="minorHAnsi" w:cstheme="minorHAnsi"/>
        </w:rPr>
        <w:t>.</w:t>
      </w:r>
    </w:p>
    <w:p w14:paraId="1A22E92D" w14:textId="58875EA0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3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dostępnym pod adresem </w:t>
      </w:r>
      <w:hyperlink r:id="rId11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2A781D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>.</w:t>
      </w:r>
    </w:p>
    <w:p w14:paraId="48582D27" w14:textId="0345ADE6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4</w:t>
      </w: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.</w:t>
      </w:r>
      <w:r w:rsidRPr="002A781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79C907C8" w14:textId="105C9FF5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2A781D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2B412C7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6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2A781D">
        <w:rPr>
          <w:rFonts w:asciiTheme="minorHAnsi" w:eastAsiaTheme="minorHAnsi" w:hAnsiTheme="minorHAnsi" w:cstheme="minorHAnsi"/>
        </w:rPr>
        <w:t>pzp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>.</w:t>
      </w:r>
    </w:p>
    <w:p w14:paraId="1C78E239" w14:textId="182DD8F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7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2A781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2A781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2A781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2A781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2A781D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0904B5B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8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r>
        <w:t>barbara.drozdz@dziekanka.net.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5366565B" w14:textId="17B1E4E1" w:rsidR="00E82A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lastRenderedPageBreak/>
        <w:t>9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2A781D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2A781D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r>
        <w:t>barbara.drozdz@dziekanka.net</w:t>
      </w:r>
      <w:r w:rsidRPr="002A781D">
        <w:rPr>
          <w:rFonts w:asciiTheme="minorHAnsi" w:eastAsiaTheme="minorHAnsi" w:hAnsiTheme="minorHAnsi" w:cstheme="minorHAnsi"/>
        </w:rPr>
        <w:t xml:space="preserve">. </w:t>
      </w:r>
    </w:p>
    <w:p w14:paraId="7DB3B89B" w14:textId="4C7D63EE" w:rsidR="00E82A0C" w:rsidRPr="003A5DC5" w:rsidRDefault="00E82A0C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10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2A781D">
        <w:rPr>
          <w:rFonts w:asciiTheme="minorHAnsi" w:eastAsiaTheme="minorHAnsi" w:hAnsiTheme="minorHAnsi" w:cstheme="minorHAnsi"/>
        </w:rPr>
        <w:br/>
        <w:t>niż przy użyciu środków komunikacji elektronicznej, wskazanych w SWZ.</w:t>
      </w:r>
      <w:r w:rsidRPr="002A781D">
        <w:rPr>
          <w:rFonts w:asciiTheme="minorHAnsi" w:eastAsiaTheme="minorHAnsi" w:hAnsiTheme="minorHAnsi" w:cstheme="minorHAnsi"/>
        </w:rPr>
        <w:cr/>
      </w:r>
    </w:p>
    <w:p w14:paraId="3CAA6590" w14:textId="77777777" w:rsidR="00C265BF" w:rsidRPr="003A5DC5" w:rsidRDefault="00C265BF" w:rsidP="00F40C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OPIS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CENY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70071303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5A7141CA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3A5DC5">
        <w:rPr>
          <w:rFonts w:asciiTheme="minorHAnsi" w:hAnsiTheme="minorHAnsi" w:cstheme="minorHAnsi"/>
          <w:b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A5DC5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3A5DC5">
        <w:rPr>
          <w:rFonts w:asciiTheme="minorHAnsi" w:hAnsiTheme="minorHAns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3A5DC5" w:rsidRDefault="00C265BF" w:rsidP="00F40C1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3A5DC5">
        <w:rPr>
          <w:rFonts w:asciiTheme="minorHAnsi" w:hAnsiTheme="minorHAnsi" w:cstheme="minorHAnsi"/>
          <w:bCs/>
        </w:rPr>
        <w:t>Wykaz dokumentów składających się na ofertę.</w:t>
      </w:r>
    </w:p>
    <w:p w14:paraId="4DBB9CEC" w14:textId="00F49433" w:rsidR="00C265BF" w:rsidRPr="00533096" w:rsidRDefault="00C265BF" w:rsidP="00F40C1F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 xml:space="preserve">formularz oferty – załączniki nr </w:t>
      </w:r>
      <w:r w:rsidR="00082E7A" w:rsidRPr="003A5DC5">
        <w:rPr>
          <w:rFonts w:asciiTheme="minorHAnsi" w:hAnsiTheme="minorHAnsi" w:cstheme="minorHAnsi"/>
          <w:bCs/>
          <w:lang w:eastAsia="ar-SA"/>
        </w:rPr>
        <w:t>1</w:t>
      </w:r>
    </w:p>
    <w:p w14:paraId="41E60AB2" w14:textId="33599AFA" w:rsidR="00533096" w:rsidRPr="00533096" w:rsidRDefault="00533096" w:rsidP="00F40C1F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bCs/>
          <w:spacing w:val="4"/>
          <w:lang w:eastAsia="zh-CN"/>
        </w:rPr>
      </w:pPr>
      <w:r w:rsidRPr="00533096">
        <w:rPr>
          <w:rFonts w:asciiTheme="minorHAnsi" w:hAnsiTheme="minorHAnsi" w:cstheme="minorHAnsi"/>
          <w:bCs/>
          <w:spacing w:val="4"/>
          <w:lang w:eastAsia="zh-CN"/>
        </w:rPr>
        <w:t xml:space="preserve">formularze asortymentowo-cenowe – załącznik nr </w:t>
      </w:r>
      <w:r w:rsidR="00675690">
        <w:rPr>
          <w:rFonts w:asciiTheme="minorHAnsi" w:hAnsiTheme="minorHAnsi" w:cstheme="minorHAnsi"/>
          <w:bCs/>
          <w:spacing w:val="4"/>
          <w:lang w:eastAsia="zh-CN"/>
        </w:rPr>
        <w:t>5</w:t>
      </w:r>
    </w:p>
    <w:p w14:paraId="47772CB0" w14:textId="1F91F3F0" w:rsidR="00533096" w:rsidRPr="0022595B" w:rsidRDefault="00533096" w:rsidP="00F40C1F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cs="Calibri"/>
          <w:bCs/>
          <w:spacing w:val="4"/>
        </w:rPr>
      </w:pPr>
      <w:r w:rsidRPr="0022595B">
        <w:rPr>
          <w:rFonts w:cs="Calibri"/>
          <w:bCs/>
          <w:spacing w:val="4"/>
        </w:rPr>
        <w:t>oświadczenie o niepodleganiu wykluczeniu</w:t>
      </w:r>
      <w:r>
        <w:rPr>
          <w:rFonts w:cs="Calibri"/>
          <w:bCs/>
          <w:spacing w:val="4"/>
        </w:rPr>
        <w:t>,</w:t>
      </w:r>
      <w:r w:rsidRPr="0022595B">
        <w:rPr>
          <w:rFonts w:cs="Calibri"/>
          <w:bCs/>
          <w:spacing w:val="4"/>
        </w:rPr>
        <w:t xml:space="preserve"> zgodnie ze wzorem nr </w:t>
      </w:r>
      <w:r w:rsidR="00AB2800">
        <w:rPr>
          <w:rFonts w:cs="Calibri"/>
          <w:bCs/>
          <w:spacing w:val="4"/>
        </w:rPr>
        <w:t>3</w:t>
      </w:r>
      <w:r w:rsidRPr="0022595B">
        <w:rPr>
          <w:rFonts w:cs="Calibri"/>
          <w:bCs/>
          <w:spacing w:val="4"/>
        </w:rPr>
        <w:t xml:space="preserve"> SWZ, przy czym;</w:t>
      </w:r>
    </w:p>
    <w:p w14:paraId="41FA3494" w14:textId="15AFA347" w:rsidR="00533096" w:rsidRPr="0022595B" w:rsidRDefault="00533096" w:rsidP="00533096">
      <w:pPr>
        <w:spacing w:after="200" w:line="276" w:lineRule="auto"/>
        <w:ind w:left="2340"/>
        <w:jc w:val="both"/>
        <w:rPr>
          <w:rFonts w:cs="Calibri"/>
          <w:bCs/>
          <w:spacing w:val="4"/>
        </w:rPr>
      </w:pPr>
      <w:r w:rsidRPr="0022595B">
        <w:rPr>
          <w:rFonts w:cs="Calibri"/>
          <w:bCs/>
          <w:spacing w:val="4"/>
        </w:rPr>
        <w:t>a)</w:t>
      </w:r>
      <w:r w:rsidRPr="0022595B">
        <w:rPr>
          <w:rFonts w:cs="Calibri"/>
          <w:bCs/>
          <w:spacing w:val="4"/>
        </w:rPr>
        <w:tab/>
        <w:t xml:space="preserve">w przypadku wspólnego ubiegania się o zamówienie przez wykonawców, oświadczenie, o którym mowa powyżej składa każdy z </w:t>
      </w:r>
      <w:r w:rsidRPr="0022595B">
        <w:rPr>
          <w:rFonts w:cs="Calibri"/>
          <w:bCs/>
          <w:spacing w:val="4"/>
        </w:rPr>
        <w:lastRenderedPageBreak/>
        <w:t>wykonawców. Dokumenty te potwierdzają brak podstaw wykluczenia, w którym każdy z wykonawców wykazuje brak podstaw wykluczenia.</w:t>
      </w:r>
    </w:p>
    <w:p w14:paraId="7B0F12DE" w14:textId="77777777" w:rsidR="00533096" w:rsidRPr="0022595B" w:rsidRDefault="00533096" w:rsidP="00F40C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eastAsia="Verdana" w:cs="Calibri"/>
          <w:b/>
          <w:bCs/>
        </w:rPr>
      </w:pPr>
      <w:r w:rsidRPr="0022595B">
        <w:rPr>
          <w:rFonts w:eastAsia="HG Mincho Light J" w:cs="Calibri"/>
          <w:lang w:eastAsia="pl-PL"/>
        </w:rPr>
        <w:t>Dodatkowo:</w:t>
      </w:r>
    </w:p>
    <w:p w14:paraId="0C53BD3F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038FD143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Wykonawca nie jest zobowiązany do złożenia dokumentów, o których mowa w pkt 2. 1), jeżeli Zamawiający może je uzyskać za pomocą bezpłatnych i ogólnodostępnych baz danych, o ile wykonawca wskazał dane umożliwiające dostęp do tych dokumentów</w:t>
      </w:r>
    </w:p>
    <w:p w14:paraId="3F5BB3BB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jeżeli w imieniu wykonawcy działa osoba, której umocowanie do jego reprezentowania nie wynika z dokumentów, o których mowa w pkt 2.1), zamawiający żąda od wykonawcy pełnomocnictwa lub innego dokumentu potwierdzającego umocowanie do reprezentowania wykonawcy</w:t>
      </w:r>
    </w:p>
    <w:p w14:paraId="3C0AF635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Pkt 3 stosuje się odpowiednio do osoby działającej w imieniu wykonawców wspólnie ubiegających się o udzielenie zamówienia publicznego</w:t>
      </w:r>
    </w:p>
    <w:p w14:paraId="76E8439F" w14:textId="30018B8D" w:rsidR="00533096" w:rsidRPr="00533096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zasadach.</w:t>
      </w:r>
    </w:p>
    <w:p w14:paraId="107E64C5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Do oferty należy dołączyć </w:t>
      </w:r>
      <w:r w:rsidRPr="003A5DC5">
        <w:rPr>
          <w:rFonts w:asciiTheme="minorHAnsi" w:eastAsia="Verdana" w:hAnsiTheme="minorHAnsi" w:cstheme="minorHAnsi"/>
          <w:bCs/>
          <w:lang w:eastAsia="zh-CN"/>
        </w:rPr>
        <w:t>pełnomocnictwo, o ile prawo do podpisania oferty nie wynika z innych dokumentów złożonych wraz z ofertą.</w:t>
      </w:r>
    </w:p>
    <w:p w14:paraId="5BEC93C9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DEE6508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Wykonawca dołącza do oferty przedmiotowe środki dowodowe.</w:t>
      </w:r>
    </w:p>
    <w:p w14:paraId="5DA6A3AB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Przedmiotowe środki dowodowe oraz inne dokumenty lub oświadczenia, sporządzone w języku obcym przekazuje się wraz z tłumaczeniem na język polski.</w:t>
      </w:r>
    </w:p>
    <w:p w14:paraId="5CE1C710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Oświadczenia zgodności cyfrowego odwzorowania z dokumentem w postaci papierowej, 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4. Poświadczenia zgodności cyfrowego odwzorowania z dokumentem w postaci papierowej, o którym mowa w ust. 2, może dokonać również notariusz. 5. Przez  cyfrowe  odwzorowanie,  o którym  mowa  w ust. 2–4 oraz § 7 ust. 2–4, należy rozumieć dokument elektroniczny będący kopią </w:t>
      </w:r>
      <w:r w:rsidRPr="003A5DC5">
        <w:rPr>
          <w:rFonts w:asciiTheme="minorHAnsi" w:eastAsia="Verdana" w:hAnsiTheme="minorHAnsi" w:cstheme="minorHAnsi"/>
          <w:lang w:eastAsia="zh-CN"/>
        </w:rPr>
        <w:lastRenderedPageBreak/>
        <w:t>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W przypadku gdy podmiotowe środki dowodowe, w tym oświadczenie, o którym mowa w art. 117 ust. 4 ustawy, oraz  zobowiązanie  podmiotu  udostępniającego  zasoby,  przedmiotowe  środki  dowodowe,  dokumenty,  o których 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FE0EF64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 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3)   pełnomocnictwa – mocodawca.</w:t>
      </w:r>
    </w:p>
    <w:p w14:paraId="6A5C9DD5" w14:textId="0609F14B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 o którym mowa w ust. 9, może dokonać również notariusz.</w:t>
      </w:r>
    </w:p>
    <w:p w14:paraId="7E1FDFE6" w14:textId="2471333D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spacing w:val="4"/>
          <w:lang w:eastAsia="zh-CN"/>
        </w:rPr>
        <w:t>3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. TERMIN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4BE6D30" w14:textId="5ED913D2" w:rsidR="00C265BF" w:rsidRPr="003A5DC5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bookmarkStart w:id="0" w:name="_Toc56878493"/>
      <w:bookmarkStart w:id="1" w:name="_Toc136762103"/>
      <w:r w:rsidRPr="003A5DC5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533096">
        <w:rPr>
          <w:rFonts w:asciiTheme="minorHAnsi" w:eastAsia="Verdana" w:hAnsiTheme="minorHAnsi" w:cstheme="minorHAnsi"/>
          <w:b/>
          <w:u w:val="single"/>
          <w:lang w:eastAsia="zh-CN"/>
        </w:rPr>
        <w:t>2</w:t>
      </w:r>
      <w:r w:rsidR="00AB2800">
        <w:rPr>
          <w:rFonts w:asciiTheme="minorHAnsi" w:eastAsia="Verdana" w:hAnsiTheme="minorHAnsi" w:cstheme="minorHAnsi"/>
          <w:b/>
          <w:u w:val="single"/>
          <w:lang w:eastAsia="zh-CN"/>
        </w:rPr>
        <w:t>2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.0</w:t>
      </w:r>
      <w:r w:rsidR="00533096">
        <w:rPr>
          <w:rFonts w:asciiTheme="minorHAnsi" w:eastAsia="Verdana" w:hAnsiTheme="minorHAnsi" w:cstheme="minorHAnsi"/>
          <w:b/>
          <w:u w:val="single"/>
          <w:lang w:eastAsia="zh-CN"/>
        </w:rPr>
        <w:t>9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.2021r. do godz. 9.00</w:t>
      </w:r>
    </w:p>
    <w:p w14:paraId="486FB24A" w14:textId="7B3DE593" w:rsidR="00C265BF" w:rsidRPr="003A5DC5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533096">
        <w:rPr>
          <w:rFonts w:asciiTheme="minorHAnsi" w:eastAsia="Verdana" w:hAnsiTheme="minorHAnsi" w:cstheme="minorHAnsi"/>
          <w:b/>
          <w:u w:val="single"/>
          <w:lang w:eastAsia="zh-CN"/>
        </w:rPr>
        <w:t>2</w:t>
      </w:r>
      <w:r w:rsidR="00AB2800">
        <w:rPr>
          <w:rFonts w:asciiTheme="minorHAnsi" w:eastAsia="Verdana" w:hAnsiTheme="minorHAnsi" w:cstheme="minorHAnsi"/>
          <w:b/>
          <w:u w:val="single"/>
          <w:lang w:eastAsia="zh-CN"/>
        </w:rPr>
        <w:t>2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.0</w:t>
      </w:r>
      <w:r w:rsidR="00533096">
        <w:rPr>
          <w:rFonts w:asciiTheme="minorHAnsi" w:eastAsia="Verdana" w:hAnsiTheme="minorHAnsi" w:cstheme="minorHAnsi"/>
          <w:b/>
          <w:u w:val="single"/>
          <w:lang w:eastAsia="zh-CN"/>
        </w:rPr>
        <w:t>9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.2021r. o godz. 10.00</w:t>
      </w:r>
    </w:p>
    <w:bookmarkEnd w:id="0"/>
    <w:bookmarkEnd w:id="1"/>
    <w:p w14:paraId="0017916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88352AF" w14:textId="70B694A5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lang w:eastAsia="zh-CN"/>
        </w:rPr>
        <w:t>4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06FE9B3B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9641BB">
        <w:rPr>
          <w:rFonts w:asciiTheme="minorHAnsi" w:eastAsia="Verdana" w:hAnsiTheme="minorHAnsi" w:cstheme="minorHAnsi"/>
          <w:spacing w:val="4"/>
          <w:lang w:eastAsia="zh-CN"/>
        </w:rPr>
        <w:t>dnia</w:t>
      </w:r>
      <w:r w:rsidRPr="008B0064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="00AB2800">
        <w:rPr>
          <w:rFonts w:asciiTheme="minorHAnsi" w:eastAsia="Verdana" w:hAnsiTheme="minorHAnsi" w:cstheme="minorHAnsi"/>
          <w:spacing w:val="4"/>
          <w:lang w:eastAsia="zh-CN"/>
        </w:rPr>
        <w:t>21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</w:t>
      </w:r>
      <w:r w:rsidR="00533096">
        <w:rPr>
          <w:rFonts w:asciiTheme="minorHAnsi" w:eastAsia="Verdana" w:hAnsiTheme="minorHAnsi" w:cstheme="minorHAnsi"/>
          <w:spacing w:val="4"/>
          <w:lang w:eastAsia="zh-CN"/>
        </w:rPr>
        <w:t>10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.2021r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- tzn. 30 dni od dnia upływu terminu składania ofert, przy czym pierwszym dniem terminu związania ofertą jest dzień, w którym upływa termin składania ofert.</w:t>
      </w:r>
    </w:p>
    <w:p w14:paraId="0A9CE59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78B489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FB7384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4FC495CA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.1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524BCFFB" w14:textId="77777777" w:rsidR="00C265BF" w:rsidRPr="003A5DC5" w:rsidRDefault="00C265BF" w:rsidP="00F40C1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iCs/>
          <w:spacing w:val="-1"/>
          <w:lang w:eastAsia="zh-CN"/>
        </w:rPr>
        <w:t>Kryterium cena</w:t>
      </w:r>
      <w:r w:rsidRPr="003A5DC5">
        <w:rPr>
          <w:rFonts w:asciiTheme="minorHAnsi" w:eastAsia="Verdana" w:hAnsiTheme="minorHAnsi" w:cstheme="minorHAnsi"/>
          <w:b/>
          <w:iCs/>
          <w:spacing w:val="-1"/>
          <w:lang w:eastAsia="zh-CN"/>
        </w:rPr>
        <w:t xml:space="preserve"> (C) - </w:t>
      </w:r>
      <w:r w:rsidRPr="003A5DC5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>waga 100%</w:t>
      </w:r>
    </w:p>
    <w:p w14:paraId="4176AF4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u w:val="single"/>
          <w:lang w:eastAsia="zh-CN"/>
        </w:rPr>
      </w:pPr>
    </w:p>
    <w:p w14:paraId="012EB0C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Kryterium będzie rozpatrywane na podstawie ceny brutto za wykonanie przedmiotu zamówienia, podanej przez Wykonawcę w ofercie.</w:t>
      </w:r>
    </w:p>
    <w:p w14:paraId="77416D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Zamawiający przyzna punkty na podstawie poniższego wzoru:</w:t>
      </w:r>
    </w:p>
    <w:p w14:paraId="24232BEA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bCs/>
          <w:lang w:eastAsia="pl-PL"/>
        </w:rPr>
        <w:lastRenderedPageBreak/>
        <w:tab/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C </w:t>
      </w:r>
      <w:r w:rsidRPr="003A5DC5">
        <w:rPr>
          <w:rFonts w:asciiTheme="minorHAnsi" w:eastAsia="Times New Roman" w:hAnsiTheme="minorHAnsi" w:cstheme="minorHAnsi"/>
          <w:spacing w:val="-1"/>
          <w:vertAlign w:val="subscript"/>
          <w:lang w:eastAsia="zh-CN"/>
        </w:rPr>
        <w:t>min</w:t>
      </w:r>
    </w:p>
    <w:p w14:paraId="745876F6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C=</w:t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  <w:t>_________________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 x</w:t>
      </w:r>
      <w:r w:rsidRPr="003A5DC5">
        <w:rPr>
          <w:rFonts w:asciiTheme="minorHAnsi" w:eastAsia="Verdana" w:hAnsiTheme="minorHAnsi" w:cstheme="minorHAnsi"/>
          <w:spacing w:val="-1"/>
          <w:lang w:eastAsia="zh-CN"/>
        </w:rPr>
        <w:t xml:space="preserve"> 100 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pkt</w:t>
      </w:r>
    </w:p>
    <w:p w14:paraId="15B4C0F5" w14:textId="7E66A948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bCs/>
          <w:spacing w:val="-1"/>
          <w:vertAlign w:val="subscript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</w:p>
    <w:p w14:paraId="525B41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gdzie:</w:t>
      </w:r>
    </w:p>
    <w:p w14:paraId="11EC062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proofErr w:type="spellStart"/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min</w:t>
      </w:r>
      <w:proofErr w:type="spellEnd"/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– 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 xml:space="preserve">cena brutto oferty </w:t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najtańszej,</w:t>
      </w:r>
    </w:p>
    <w:p w14:paraId="26B4EF1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 –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cena brutto oferty ocenianej.</w:t>
      </w:r>
    </w:p>
    <w:p w14:paraId="0644446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</w:p>
    <w:p w14:paraId="04010C79" w14:textId="5117E0D5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.2.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65A9177F" w14:textId="1E637EB7" w:rsidR="00C265BF" w:rsidRPr="007B27F8" w:rsidRDefault="00C265BF" w:rsidP="00F40C1F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3A5DC5" w:rsidRDefault="00C265BF" w:rsidP="00F40C1F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>
        <w:rPr>
          <w:rFonts w:asciiTheme="minorHAnsi" w:hAnsiTheme="minorHAnsi" w:cstheme="minorHAnsi"/>
          <w:lang w:eastAsia="zh-CN"/>
        </w:rPr>
        <w:t>nr 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676CC67F" w14:textId="32B79077" w:rsidR="00FB7384" w:rsidRPr="00AB2800" w:rsidRDefault="00C265BF" w:rsidP="00AB2800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3A5DC5" w:rsidRDefault="00C265BF" w:rsidP="00F40C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3A5DC5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2) </w:t>
      </w:r>
      <w:r w:rsidRPr="003A5DC5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3A5DC5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 Odwołanie wnosi się do Prezesa Krajowej Izby Odwoławczej.</w:t>
      </w:r>
    </w:p>
    <w:p w14:paraId="5681E9D8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5307DA77" w:rsid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5EF70587" w14:textId="77777777" w:rsidR="00C265BF" w:rsidRPr="003A5DC5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59BF7CA" w14:textId="77777777" w:rsidR="00C265BF" w:rsidRPr="003A5DC5" w:rsidRDefault="00C265BF" w:rsidP="00F40C1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0B7DE1DE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56297A" w14:textId="4CBCB488" w:rsidR="00C265BF" w:rsidRPr="003A5DC5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3A5DC5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3A5DC5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77777777" w:rsidR="00C265BF" w:rsidRPr="00C265BF" w:rsidRDefault="00C265BF" w:rsidP="00C265BF">
      <w:p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C265BF">
        <w:rPr>
          <w:rFonts w:eastAsia="Times New Roman" w:cs="Arial"/>
          <w:b/>
          <w:sz w:val="20"/>
          <w:szCs w:val="20"/>
          <w:lang w:eastAsia="zh-CN"/>
        </w:rPr>
        <w:t>20.  Wykaz załączników do specyfikacji warunków zamówienia:</w:t>
      </w:r>
    </w:p>
    <w:p w14:paraId="3A7DCA15" w14:textId="612BEBD6" w:rsidR="00082E7A" w:rsidRDefault="00082E7A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FB7384">
        <w:rPr>
          <w:rFonts w:eastAsia="Times New Roman" w:cs="Arial"/>
          <w:bCs/>
          <w:sz w:val="20"/>
          <w:szCs w:val="20"/>
          <w:lang w:eastAsia="zh-CN"/>
        </w:rPr>
        <w:t>1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formularz ofert</w:t>
      </w:r>
      <w:r w:rsidR="00E6788D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7CB385E3" w14:textId="3B4DF6BB" w:rsidR="00E6788D" w:rsidRPr="00C265BF" w:rsidRDefault="00E6788D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wzór umowy</w:t>
      </w:r>
    </w:p>
    <w:p w14:paraId="1A8BEC8F" w14:textId="38FF34B5" w:rsidR="00C265BF" w:rsidRPr="00E6788D" w:rsidRDefault="00C265BF" w:rsidP="00F40C1F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3</w:t>
      </w:r>
      <w:r w:rsidR="00FB7384">
        <w:rPr>
          <w:rFonts w:eastAsia="Times New Roman" w:cs="Arial"/>
          <w:bCs/>
          <w:sz w:val="20"/>
          <w:szCs w:val="20"/>
          <w:lang w:eastAsia="zh-CN"/>
        </w:rPr>
        <w:t xml:space="preserve"> – o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świadczeni</w:t>
      </w:r>
      <w:r w:rsidR="008B0064">
        <w:rPr>
          <w:rFonts w:eastAsia="Times New Roman" w:cs="Arial"/>
          <w:bCs/>
          <w:sz w:val="20"/>
          <w:szCs w:val="20"/>
          <w:lang w:eastAsia="zh-CN"/>
        </w:rPr>
        <w:t>e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wykonawcy</w:t>
      </w:r>
    </w:p>
    <w:p w14:paraId="04FEF328" w14:textId="7E8C37EE" w:rsidR="00C265BF" w:rsidRPr="00E6788D" w:rsidRDefault="00C265BF" w:rsidP="00F40C1F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4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305815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FE5C92E" w14:textId="3203B05B" w:rsidR="00E6788D" w:rsidRPr="00E6788D" w:rsidRDefault="00E6788D" w:rsidP="00F40C1F">
      <w:pPr>
        <w:pStyle w:val="Akapitzlist"/>
        <w:numPr>
          <w:ilvl w:val="1"/>
          <w:numId w:val="6"/>
        </w:numPr>
        <w:rPr>
          <w:rFonts w:eastAsia="Times New Roman" w:cs="Arial"/>
          <w:bCs/>
          <w:sz w:val="20"/>
          <w:szCs w:val="20"/>
          <w:lang w:eastAsia="zh-CN"/>
        </w:rPr>
      </w:pP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 nr  </w:t>
      </w:r>
      <w:r>
        <w:rPr>
          <w:rFonts w:eastAsia="Times New Roman" w:cs="Arial"/>
          <w:bCs/>
          <w:sz w:val="20"/>
          <w:szCs w:val="20"/>
          <w:lang w:eastAsia="zh-CN"/>
        </w:rPr>
        <w:t>5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 –formularze asortymentowo-cenowe</w:t>
      </w:r>
    </w:p>
    <w:p w14:paraId="33FE5F50" w14:textId="77777777" w:rsidR="00E6788D" w:rsidRPr="00C265BF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eastAsia="Times New Roman" w:cs="Arial"/>
          <w:bCs/>
          <w:sz w:val="20"/>
          <w:szCs w:val="20"/>
          <w:lang w:eastAsia="zh-CN"/>
        </w:rPr>
      </w:pPr>
    </w:p>
    <w:p w14:paraId="1FA9F479" w14:textId="561498D4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02E1E53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223C0E" w14:textId="4F66A1D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5C24F4" w14:textId="7D0268AC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768BFD" w14:textId="3EE54C5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DAE80DD" w14:textId="2A92A7A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735A361" w14:textId="3FC99C8D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4879EAC" w14:textId="51DEF0F8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0CF34AE" w14:textId="5824E834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AECE96F" w14:textId="0DC4194D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70B4782" w14:textId="46C32A55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3BCC21" w14:textId="3912F23E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6E40FB7" w14:textId="163B9522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6D4EEEE" w14:textId="31DECF1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BBA9844" w14:textId="5070416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D8A821B" w14:textId="45AE36A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2FF5A7D" w14:textId="293F3D10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AB6C9DF" w14:textId="7777777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Załącznik nr 1 </w:t>
      </w:r>
    </w:p>
    <w:p w14:paraId="07DCB708" w14:textId="77777777" w:rsidR="00E97111" w:rsidRDefault="00E97111" w:rsidP="00E9711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p w14:paraId="13465F2A" w14:textId="77777777" w:rsidR="00E97111" w:rsidRDefault="00E97111" w:rsidP="00E97111">
      <w:pPr>
        <w:rPr>
          <w:rFonts w:ascii="Verdana" w:hAnsi="Verdana"/>
        </w:rPr>
      </w:pP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687BF1D7" w14:textId="77777777" w:rsidR="00BF2EDB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06756AF2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r w:rsidR="007B27F8">
        <w:rPr>
          <w:rFonts w:ascii="Verdana" w:eastAsia="Verdana" w:hAnsi="Verdana" w:cs="Verdana"/>
          <w:b/>
        </w:rPr>
        <w:t>produktów mleczarskich</w:t>
      </w:r>
      <w:r w:rsidR="00232522">
        <w:rPr>
          <w:rFonts w:ascii="Verdana" w:eastAsia="Verdana" w:hAnsi="Verdana" w:cs="Verdana"/>
          <w:b/>
        </w:rPr>
        <w:t xml:space="preserve"> i tłuszczów roślinnych</w:t>
      </w:r>
      <w:r w:rsidR="007B27F8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55780FF6" w:rsidR="00E97111" w:rsidRDefault="00E97111" w:rsidP="00F40C1F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63C9135B" w14:textId="2E15D9DD" w:rsidR="00E97111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1</w:t>
      </w:r>
      <w:r w:rsidR="00E97111">
        <w:rPr>
          <w:rFonts w:ascii="Verdana" w:hAnsi="Verdana" w:cs="Verdana"/>
          <w:b/>
          <w:color w:val="000000"/>
        </w:rPr>
        <w:br/>
        <w:t>netto:</w:t>
      </w:r>
      <w:r w:rsidR="00E97111">
        <w:rPr>
          <w:rFonts w:ascii="Verdana" w:eastAsia="Verdana" w:hAnsi="Verdana" w:cs="Verdana"/>
          <w:b/>
          <w:color w:val="000000"/>
        </w:rPr>
        <w:t>……………………………</w:t>
      </w:r>
      <w:r w:rsidR="00E97111">
        <w:rPr>
          <w:rFonts w:ascii="Verdana" w:hAnsi="Verdana" w:cs="Verdana"/>
          <w:b/>
          <w:color w:val="000000"/>
        </w:rPr>
        <w:t>..</w:t>
      </w:r>
      <w:r w:rsidR="00E97111">
        <w:rPr>
          <w:rFonts w:ascii="Verdana" w:eastAsia="Verdana" w:hAnsi="Verdana" w:cs="Verdana"/>
          <w:b/>
          <w:color w:val="000000"/>
        </w:rPr>
        <w:t xml:space="preserve">  </w:t>
      </w:r>
    </w:p>
    <w:p w14:paraId="33F87C7A" w14:textId="77DA8511" w:rsidR="00E97111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 w:rsidR="00B33611">
        <w:rPr>
          <w:rFonts w:ascii="Verdana" w:hAnsi="Verdana"/>
          <w:b/>
          <w:color w:val="000000"/>
        </w:rPr>
        <w:br/>
      </w:r>
    </w:p>
    <w:p w14:paraId="5ECC15CE" w14:textId="77777777" w:rsidR="00E97111" w:rsidRDefault="00E97111" w:rsidP="00E97111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566D7699" w14:textId="77777777" w:rsidR="00E97111" w:rsidRDefault="00E97111" w:rsidP="00E97111">
      <w:pPr>
        <w:pStyle w:val="tekstwstpny"/>
        <w:jc w:val="both"/>
      </w:pPr>
    </w:p>
    <w:p w14:paraId="5D999215" w14:textId="77777777" w:rsidR="00E97111" w:rsidRDefault="00E97111" w:rsidP="00E97111">
      <w:pPr>
        <w:pStyle w:val="tekstwstpny"/>
        <w:jc w:val="both"/>
      </w:pPr>
    </w:p>
    <w:p w14:paraId="00312D02" w14:textId="7998433F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63F31DC3" w14:textId="1900C724" w:rsidR="00FB7384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2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00C9AD71" w14:textId="77777777" w:rsidR="00FB7384" w:rsidRDefault="00FB7384" w:rsidP="00FB738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540F753B" w14:textId="77777777" w:rsidR="00FB7384" w:rsidRDefault="00FB7384" w:rsidP="00FB7384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45BE9DC4" w14:textId="77777777" w:rsidR="00FB7384" w:rsidRDefault="00FB7384" w:rsidP="00BF2EDB">
      <w:pPr>
        <w:pStyle w:val="tekstwstpny"/>
        <w:jc w:val="both"/>
      </w:pPr>
    </w:p>
    <w:p w14:paraId="65F118BF" w14:textId="0AD08A37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D4F49BA" w14:textId="0E4653D5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15CC4575" w14:textId="3B0ADA9C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1ED3AA61" w14:textId="4040E0B7" w:rsidR="00E97111" w:rsidRDefault="00E97111" w:rsidP="00E97111">
      <w:pPr>
        <w:pStyle w:val="Zwykytekst3"/>
        <w:spacing w:line="360" w:lineRule="exact"/>
        <w:jc w:val="both"/>
      </w:pPr>
      <w:r>
        <w:rPr>
          <w:rFonts w:ascii="Verdana" w:hAnsi="Verdana" w:cs="Verdana"/>
          <w:b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</w:t>
      </w:r>
      <w:r>
        <w:rPr>
          <w:rFonts w:ascii="Verdana" w:hAnsi="Verdana" w:cs="Verdana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informacje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dokumenty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tajemnicę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przedsiębiorstwa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rozumieniu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przepisów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 zwalczaniu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nieuczciwej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konkurencji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zastrzegamy,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mogą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być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udostępniane.</w:t>
      </w:r>
    </w:p>
    <w:p w14:paraId="52B509F4" w14:textId="44588BDC" w:rsidR="00E97111" w:rsidRPr="00BF2EDB" w:rsidRDefault="00E97111" w:rsidP="00BF2EDB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8.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14:paraId="064BC85C" w14:textId="77777777" w:rsidR="00E97111" w:rsidRDefault="00E97111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7100776F" w:rsidR="000F02AF" w:rsidRPr="00D26DF2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10</w:t>
      </w:r>
      <w:r w:rsidRPr="00D26DF2">
        <w:rPr>
          <w:rFonts w:ascii="Verdana" w:hAnsi="Verdana"/>
          <w:b/>
          <w:sz w:val="20"/>
          <w:szCs w:val="20"/>
        </w:rPr>
        <w:t>. Oświadczam</w:t>
      </w:r>
      <w:r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5D83702" w14:textId="4FBC8E1E" w:rsidR="000F02AF" w:rsidRPr="007B27F8" w:rsidRDefault="000F02AF" w:rsidP="007B27F8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B27F8">
        <w:rPr>
          <w:rFonts w:ascii="Verdana" w:hAnsi="Verdana"/>
          <w:sz w:val="20"/>
          <w:szCs w:val="20"/>
        </w:rPr>
        <w:t>.</w:t>
      </w:r>
    </w:p>
    <w:p w14:paraId="3E8D2285" w14:textId="7886820C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11</w:t>
      </w:r>
      <w:r w:rsidRPr="00CF4FA7">
        <w:rPr>
          <w:rFonts w:ascii="Verdana" w:hAnsi="Verdana" w:cs="Calibri"/>
          <w:sz w:val="20"/>
          <w:szCs w:val="20"/>
        </w:rPr>
        <w:t>.</w:t>
      </w:r>
      <w:r w:rsidRPr="00CF4FA7">
        <w:rPr>
          <w:rFonts w:ascii="Verdana" w:hAnsi="Verdana"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bCs/>
          <w:sz w:val="20"/>
          <w:szCs w:val="20"/>
        </w:rPr>
        <w:t>Rodzaj Wykonawcy:</w:t>
      </w:r>
      <w:r w:rsidRPr="00CF4FA7">
        <w:rPr>
          <w:rFonts w:ascii="Verdana" w:hAnsi="Verdana" w:cs="Calibri"/>
          <w:sz w:val="20"/>
          <w:szCs w:val="20"/>
        </w:rPr>
        <w:t xml:space="preserve"> </w:t>
      </w:r>
    </w:p>
    <w:p w14:paraId="47722FB8" w14:textId="77777777" w:rsidR="00CF4FA7" w:rsidRPr="00CF4FA7" w:rsidRDefault="00CF4FA7" w:rsidP="00F40C1F">
      <w:pPr>
        <w:numPr>
          <w:ilvl w:val="0"/>
          <w:numId w:val="19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mikroprzedsiębiorstwo</w:t>
      </w:r>
    </w:p>
    <w:p w14:paraId="029D72CD" w14:textId="77777777" w:rsidR="00CF4FA7" w:rsidRPr="00CF4FA7" w:rsidRDefault="00CF4FA7" w:rsidP="00F40C1F">
      <w:pPr>
        <w:numPr>
          <w:ilvl w:val="0"/>
          <w:numId w:val="20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małe przedsiębiorstwo </w:t>
      </w:r>
    </w:p>
    <w:p w14:paraId="6D49C47D" w14:textId="77777777" w:rsidR="00CF4FA7" w:rsidRPr="00CF4FA7" w:rsidRDefault="00CF4FA7" w:rsidP="00F40C1F">
      <w:pPr>
        <w:numPr>
          <w:ilvl w:val="0"/>
          <w:numId w:val="21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średnie przedsiębiorstwo </w:t>
      </w:r>
    </w:p>
    <w:p w14:paraId="4203DB16" w14:textId="77777777" w:rsidR="00CF4FA7" w:rsidRPr="00CF4FA7" w:rsidRDefault="00CF4FA7" w:rsidP="00F40C1F">
      <w:pPr>
        <w:numPr>
          <w:ilvl w:val="0"/>
          <w:numId w:val="22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jednoosobowa działalność gospodarcza </w:t>
      </w:r>
    </w:p>
    <w:p w14:paraId="28F8A626" w14:textId="77777777" w:rsidR="00CF4FA7" w:rsidRPr="00CF4FA7" w:rsidRDefault="00CF4FA7" w:rsidP="00F40C1F">
      <w:pPr>
        <w:numPr>
          <w:ilvl w:val="0"/>
          <w:numId w:val="23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osoba fizyczna nieprowadząca działalności gospodarczej</w:t>
      </w:r>
    </w:p>
    <w:p w14:paraId="660ABA66" w14:textId="77777777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                    (zaznacz właściwe)</w:t>
      </w:r>
    </w:p>
    <w:p w14:paraId="449DB68B" w14:textId="2A901007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Calibri"/>
          <w:b/>
          <w:sz w:val="20"/>
          <w:szCs w:val="20"/>
        </w:rPr>
        <w:t>12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. </w:t>
      </w:r>
      <w:r w:rsidRPr="00CF4FA7">
        <w:rPr>
          <w:rFonts w:ascii="Verdana" w:hAnsi="Verdana" w:cs="Calibri"/>
          <w:b/>
          <w:sz w:val="20"/>
          <w:szCs w:val="20"/>
        </w:rPr>
        <w:t>WSZELKĄ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sz w:val="20"/>
          <w:szCs w:val="20"/>
        </w:rPr>
        <w:t>KORESPONDENCJĘ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w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sprawie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przedmiotowego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postępowania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należy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kierować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poniższy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adres:</w:t>
      </w:r>
    </w:p>
    <w:p w14:paraId="7170C404" w14:textId="77777777" w:rsidR="00CF4FA7" w:rsidRPr="00CF4FA7" w:rsidRDefault="00CF4FA7" w:rsidP="00CF4FA7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Imię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i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nazwisko:</w:t>
      </w:r>
      <w:r w:rsidRPr="00CF4FA7">
        <w:rPr>
          <w:rFonts w:ascii="Verdana" w:hAnsi="Verdana" w:cs="Calibri"/>
          <w:sz w:val="20"/>
          <w:szCs w:val="20"/>
        </w:rPr>
        <w:tab/>
      </w:r>
    </w:p>
    <w:p w14:paraId="0E1CBF46" w14:textId="77777777" w:rsidR="00CF4FA7" w:rsidRPr="00CF4FA7" w:rsidRDefault="00CF4FA7" w:rsidP="00CF4FA7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ab/>
      </w:r>
    </w:p>
    <w:p w14:paraId="7FE2909B" w14:textId="77777777" w:rsidR="00CF4FA7" w:rsidRPr="00CF4FA7" w:rsidRDefault="00CF4FA7" w:rsidP="00CF4FA7">
      <w:pPr>
        <w:tabs>
          <w:tab w:val="left" w:leader="dot" w:pos="9072"/>
        </w:tabs>
        <w:spacing w:line="360" w:lineRule="exact"/>
        <w:jc w:val="both"/>
        <w:rPr>
          <w:rFonts w:ascii="Verdana" w:hAnsi="Verdana" w:cs="Calibri"/>
          <w:b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e-mail: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_______________________</w:t>
      </w:r>
    </w:p>
    <w:p w14:paraId="31D282A5" w14:textId="70C01A05" w:rsidR="00CF4FA7" w:rsidRPr="00CF4FA7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="Verdana" w:hAnsi="Verdana" w:cs="Calibri"/>
        </w:rPr>
      </w:pPr>
      <w:r>
        <w:rPr>
          <w:rFonts w:ascii="Verdana" w:eastAsia="Verdana" w:hAnsi="Verdana" w:cs="Calibri"/>
          <w:b/>
          <w:bCs/>
        </w:rPr>
        <w:t>13</w:t>
      </w:r>
      <w:r w:rsidRPr="00CF4FA7">
        <w:rPr>
          <w:rFonts w:ascii="Verdana" w:eastAsia="Verdana" w:hAnsi="Verdana" w:cs="Calibri"/>
          <w:b/>
          <w:bCs/>
        </w:rPr>
        <w:t xml:space="preserve">. </w:t>
      </w:r>
      <w:r w:rsidRPr="00CF4FA7">
        <w:rPr>
          <w:rFonts w:ascii="Verdana" w:hAnsi="Verdana" w:cs="Calibri"/>
          <w:b/>
          <w:bCs/>
        </w:rPr>
        <w:t>ZAŁĄCZNIKAMI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do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oferty,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stanowiącymi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jej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integralną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część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są:</w:t>
      </w:r>
    </w:p>
    <w:p w14:paraId="73EAC2FD" w14:textId="77777777" w:rsidR="00CF4FA7" w:rsidRPr="00CF4FA7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="Verdana" w:hAnsi="Verdana" w:cs="Calibri"/>
        </w:rPr>
      </w:pPr>
    </w:p>
    <w:p w14:paraId="104755F4" w14:textId="77777777" w:rsidR="00CF4FA7" w:rsidRPr="00CF4FA7" w:rsidRDefault="00CF4FA7" w:rsidP="00CF4FA7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Calibri"/>
        </w:rPr>
      </w:pPr>
      <w:r w:rsidRPr="00CF4FA7">
        <w:rPr>
          <w:rFonts w:ascii="Verdana" w:hAnsi="Verdana" w:cs="Calibri"/>
        </w:rPr>
        <w:t>____________________________________________________________________________________________________________________________________________________________________</w:t>
      </w:r>
    </w:p>
    <w:p w14:paraId="1BB936CD" w14:textId="77777777" w:rsidR="00CF4FA7" w:rsidRPr="00CF4FA7" w:rsidRDefault="00CF4FA7" w:rsidP="00CF4FA7">
      <w:pPr>
        <w:pStyle w:val="Zwykytekst3"/>
        <w:spacing w:before="120"/>
        <w:rPr>
          <w:rFonts w:ascii="Verdana" w:hAnsi="Verdana" w:cs="Calibri"/>
        </w:rPr>
      </w:pPr>
      <w:r w:rsidRPr="00CF4FA7">
        <w:rPr>
          <w:rFonts w:ascii="Verdana" w:hAnsi="Verdana" w:cs="Calibri"/>
        </w:rPr>
        <w:t>__________________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dnia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roku</w:t>
      </w:r>
    </w:p>
    <w:p w14:paraId="2B78230D" w14:textId="77777777" w:rsidR="00CF4FA7" w:rsidRPr="00CF4FA7" w:rsidRDefault="00CF4FA7" w:rsidP="00CF4FA7">
      <w:pPr>
        <w:pStyle w:val="Zwykytekst3"/>
        <w:spacing w:before="120"/>
        <w:jc w:val="both"/>
        <w:rPr>
          <w:rFonts w:ascii="Verdana" w:hAnsi="Verdana" w:cs="Calibri"/>
          <w:i/>
        </w:rPr>
      </w:pPr>
      <w:r w:rsidRPr="00CF4FA7">
        <w:rPr>
          <w:rFonts w:ascii="Verdana" w:hAnsi="Verdana" w:cs="Calibri"/>
        </w:rPr>
        <w:tab/>
        <w:t>*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niepotrzebne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skreślić</w:t>
      </w:r>
    </w:p>
    <w:p w14:paraId="3AE575A0" w14:textId="77777777" w:rsidR="00CF4FA7" w:rsidRPr="00CF4FA7" w:rsidRDefault="00CF4FA7" w:rsidP="00CF4FA7">
      <w:pPr>
        <w:pStyle w:val="Zwykytekst3"/>
        <w:spacing w:before="120"/>
        <w:ind w:firstLine="3960"/>
        <w:jc w:val="center"/>
        <w:rPr>
          <w:rFonts w:ascii="Verdana" w:hAnsi="Verdana" w:cs="Calibri"/>
          <w:i/>
        </w:rPr>
      </w:pPr>
      <w:r w:rsidRPr="00CF4FA7">
        <w:rPr>
          <w:rFonts w:ascii="Verdana" w:hAnsi="Verdana" w:cs="Calibri"/>
          <w:i/>
        </w:rPr>
        <w:t>________________________________</w:t>
      </w:r>
    </w:p>
    <w:p w14:paraId="0FDE550B" w14:textId="77777777" w:rsidR="00CF4FA7" w:rsidRPr="00CF4FA7" w:rsidRDefault="00CF4FA7" w:rsidP="00CF4FA7">
      <w:pPr>
        <w:pStyle w:val="Zwykytekst3"/>
        <w:spacing w:before="120"/>
        <w:ind w:firstLine="3960"/>
        <w:jc w:val="center"/>
        <w:rPr>
          <w:rStyle w:val="tekstdokbold"/>
          <w:rFonts w:ascii="Verdana" w:hAnsi="Verdana" w:cs="Calibri"/>
          <w:b w:val="0"/>
        </w:rPr>
      </w:pPr>
      <w:r w:rsidRPr="00CF4FA7">
        <w:rPr>
          <w:rFonts w:ascii="Verdana" w:hAnsi="Verdana" w:cs="Calibri"/>
          <w:i/>
        </w:rPr>
        <w:t>(podpis</w:t>
      </w:r>
      <w:r w:rsidRPr="00CF4FA7">
        <w:rPr>
          <w:rFonts w:ascii="Verdana" w:eastAsia="Verdana" w:hAnsi="Verdana" w:cs="Calibri"/>
          <w:i/>
        </w:rPr>
        <w:t xml:space="preserve"> </w:t>
      </w:r>
      <w:r w:rsidRPr="00CF4FA7">
        <w:rPr>
          <w:rFonts w:ascii="Verdana" w:hAnsi="Verdana" w:cs="Calibri"/>
          <w:i/>
        </w:rPr>
        <w:t>Wykonawcy/Pełnomocnika)</w:t>
      </w:r>
      <w:r w:rsidRPr="00CF4FA7">
        <w:rPr>
          <w:rFonts w:ascii="Verdana" w:eastAsia="Verdana" w:hAnsi="Verdana" w:cs="Calibri"/>
          <w:b/>
          <w:smallCaps/>
        </w:rPr>
        <w:t xml:space="preserve">    </w:t>
      </w:r>
    </w:p>
    <w:p w14:paraId="770E1140" w14:textId="77777777" w:rsidR="00284F08" w:rsidRDefault="00284F08" w:rsidP="00E97111">
      <w:pPr>
        <w:pStyle w:val="tekstdokumentu"/>
        <w:rPr>
          <w:rStyle w:val="tekstdokbold"/>
        </w:rPr>
      </w:pPr>
    </w:p>
    <w:p w14:paraId="28C0330F" w14:textId="77777777" w:rsidR="00284F08" w:rsidRDefault="00284F08" w:rsidP="00E97111">
      <w:pPr>
        <w:pStyle w:val="tekstdokumentu"/>
        <w:rPr>
          <w:rStyle w:val="tekstdokbold"/>
        </w:rPr>
      </w:pPr>
    </w:p>
    <w:p w14:paraId="243092FB" w14:textId="163D6628" w:rsidR="00E97111" w:rsidRDefault="00BF2EDB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lastRenderedPageBreak/>
        <w:t xml:space="preserve">Załącznik nr </w:t>
      </w:r>
      <w:r w:rsidR="00E6788D">
        <w:rPr>
          <w:rStyle w:val="tekstdokbold"/>
        </w:rPr>
        <w:t>2</w:t>
      </w:r>
    </w:p>
    <w:p w14:paraId="3E451C4F" w14:textId="7B02D85A" w:rsidR="0093586F" w:rsidRPr="009E2B0D" w:rsidRDefault="00E6788D" w:rsidP="0093586F">
      <w:pPr>
        <w:spacing w:line="360" w:lineRule="auto"/>
        <w:jc w:val="center"/>
        <w:rPr>
          <w:rFonts w:ascii="Verdana" w:hAnsi="Verdana"/>
          <w:kern w:val="1"/>
          <w:sz w:val="20"/>
        </w:rPr>
      </w:pPr>
      <w:r>
        <w:rPr>
          <w:rFonts w:ascii="Verdana" w:hAnsi="Verdana"/>
          <w:b/>
          <w:kern w:val="1"/>
          <w:sz w:val="20"/>
          <w:szCs w:val="20"/>
        </w:rPr>
        <w:t>WZÓR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 xml:space="preserve"> UMOWY </w:t>
      </w:r>
      <w:r w:rsidR="00CF4FA7">
        <w:rPr>
          <w:rFonts w:ascii="Verdana" w:hAnsi="Verdana"/>
          <w:b/>
          <w:kern w:val="1"/>
          <w:sz w:val="20"/>
          <w:szCs w:val="20"/>
        </w:rPr>
        <w:t>13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>/20</w:t>
      </w:r>
      <w:r w:rsidR="0093586F">
        <w:rPr>
          <w:rFonts w:ascii="Verdana" w:hAnsi="Verdana"/>
          <w:b/>
          <w:kern w:val="1"/>
          <w:sz w:val="20"/>
          <w:szCs w:val="20"/>
        </w:rPr>
        <w:t>21</w:t>
      </w:r>
    </w:p>
    <w:p w14:paraId="09875510" w14:textId="77777777" w:rsidR="00CF4FA7" w:rsidRPr="00597C3C" w:rsidRDefault="00CF4FA7" w:rsidP="00CF4FA7">
      <w:pPr>
        <w:spacing w:before="60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dniu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....................r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Gnieźnie</w:t>
      </w:r>
    </w:p>
    <w:p w14:paraId="27D70BE6" w14:textId="77777777" w:rsidR="00CF4FA7" w:rsidRPr="00597C3C" w:rsidRDefault="00CF4FA7" w:rsidP="00CF4FA7">
      <w:pPr>
        <w:spacing w:before="60" w:after="60"/>
        <w:jc w:val="both"/>
        <w:rPr>
          <w:rFonts w:ascii="Verdana" w:hAnsi="Verdana"/>
          <w:b/>
          <w:i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pomiędzy:</w:t>
      </w:r>
    </w:p>
    <w:p w14:paraId="7FF03C29" w14:textId="77777777" w:rsidR="00CF4FA7" w:rsidRPr="00597C3C" w:rsidRDefault="00CF4FA7" w:rsidP="00CF4FA7">
      <w:pPr>
        <w:spacing w:before="120"/>
        <w:jc w:val="both"/>
        <w:rPr>
          <w:rFonts w:ascii="Verdana" w:eastAsia="Verdana" w:hAnsi="Verdana"/>
          <w:b/>
          <w:i/>
          <w:sz w:val="20"/>
          <w:szCs w:val="20"/>
        </w:rPr>
      </w:pPr>
      <w:r w:rsidRPr="00597C3C">
        <w:rPr>
          <w:rFonts w:ascii="Verdana" w:hAnsi="Verdana"/>
          <w:b/>
          <w:i/>
          <w:sz w:val="20"/>
          <w:szCs w:val="20"/>
        </w:rPr>
        <w:t>Wojewódzkim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Szpitalem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dla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Nerwowo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i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Psychicznie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Chorych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„</w:t>
      </w:r>
      <w:r w:rsidRPr="00597C3C">
        <w:rPr>
          <w:rFonts w:ascii="Verdana" w:hAnsi="Verdana"/>
          <w:b/>
          <w:i/>
          <w:sz w:val="20"/>
          <w:szCs w:val="20"/>
        </w:rPr>
        <w:t>Dziekanka</w:t>
      </w:r>
      <w:r w:rsidRPr="00597C3C">
        <w:rPr>
          <w:rFonts w:ascii="Verdana" w:eastAsia="Verdana" w:hAnsi="Verdana"/>
          <w:b/>
          <w:i/>
          <w:sz w:val="20"/>
          <w:szCs w:val="20"/>
        </w:rPr>
        <w:t>”</w:t>
      </w:r>
    </w:p>
    <w:p w14:paraId="3E40E748" w14:textId="77777777" w:rsidR="00CF4FA7" w:rsidRPr="00597C3C" w:rsidRDefault="00CF4FA7" w:rsidP="00CF4FA7">
      <w:pPr>
        <w:spacing w:before="12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eastAsia="Verdana" w:hAnsi="Verdana"/>
          <w:b/>
          <w:i/>
          <w:sz w:val="20"/>
          <w:szCs w:val="20"/>
        </w:rPr>
        <w:t xml:space="preserve"> im. Aleksandra Piotrowskiego </w:t>
      </w:r>
      <w:r w:rsidRPr="00597C3C">
        <w:rPr>
          <w:rFonts w:ascii="Verdana" w:hAnsi="Verdana"/>
          <w:b/>
          <w:i/>
          <w:sz w:val="20"/>
          <w:szCs w:val="20"/>
        </w:rPr>
        <w:t>w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Gnieźnie</w:t>
      </w:r>
    </w:p>
    <w:p w14:paraId="5AF58EB2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wpisanym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KRS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pod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nr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0000002726</w:t>
      </w:r>
    </w:p>
    <w:p w14:paraId="19701ED4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NIP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784-19-84-429</w:t>
      </w:r>
    </w:p>
    <w:p w14:paraId="7D5B6E86" w14:textId="77777777" w:rsidR="00CF4FA7" w:rsidRPr="00597C3C" w:rsidRDefault="00CF4FA7" w:rsidP="00CF4FA7">
      <w:pPr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reprezentowanym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przez:</w:t>
      </w:r>
    </w:p>
    <w:p w14:paraId="37ABFDC5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Dyrektora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Szpitala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-  Marek Czaplicki</w:t>
      </w:r>
    </w:p>
    <w:p w14:paraId="5C334867" w14:textId="77777777" w:rsidR="00CF4FA7" w:rsidRPr="00597C3C" w:rsidRDefault="00CF4FA7" w:rsidP="00CF4FA7">
      <w:pPr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zwanym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dalej</w:t>
      </w:r>
      <w:r w:rsidRPr="00597C3C">
        <w:rPr>
          <w:rFonts w:ascii="Verdana" w:eastAsia="Verdana" w:hAnsi="Verdana"/>
          <w:sz w:val="20"/>
          <w:szCs w:val="20"/>
        </w:rPr>
        <w:t xml:space="preserve"> „</w:t>
      </w:r>
      <w:r w:rsidRPr="00597C3C">
        <w:rPr>
          <w:rFonts w:ascii="Verdana" w:hAnsi="Verdana"/>
          <w:sz w:val="20"/>
          <w:szCs w:val="20"/>
        </w:rPr>
        <w:t>Zamawiającym</w:t>
      </w:r>
      <w:r w:rsidRPr="00597C3C">
        <w:rPr>
          <w:rFonts w:ascii="Verdana" w:eastAsia="Verdana" w:hAnsi="Verdana"/>
          <w:sz w:val="20"/>
          <w:szCs w:val="20"/>
        </w:rPr>
        <w:t>”</w:t>
      </w:r>
    </w:p>
    <w:p w14:paraId="366D8F74" w14:textId="77777777" w:rsidR="00CF4FA7" w:rsidRPr="00597C3C" w:rsidRDefault="00CF4FA7" w:rsidP="00CF4F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a</w:t>
      </w:r>
    </w:p>
    <w:p w14:paraId="24252E88" w14:textId="77777777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14:paraId="4176E5A2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NIP</w:t>
      </w:r>
      <w:r w:rsidRPr="00597C3C">
        <w:rPr>
          <w:rFonts w:ascii="Verdana" w:eastAsia="Verdana" w:hAnsi="Verdana"/>
          <w:sz w:val="20"/>
          <w:szCs w:val="20"/>
        </w:rPr>
        <w:t xml:space="preserve">    </w:t>
      </w:r>
      <w:r w:rsidRPr="00597C3C"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14:paraId="0954439C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reprezentowanym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przez: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</w:p>
    <w:p w14:paraId="00B25D4A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55B19A67" w14:textId="77777777" w:rsidR="00CF4FA7" w:rsidRPr="00597C3C" w:rsidRDefault="00CF4FA7" w:rsidP="00CF4FA7">
      <w:pPr>
        <w:tabs>
          <w:tab w:val="left" w:leader="dot" w:pos="9072"/>
        </w:tabs>
        <w:spacing w:before="60"/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  <w:szCs w:val="20"/>
        </w:rPr>
        <w:t>zwanym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dalej</w:t>
      </w:r>
      <w:r w:rsidRPr="00597C3C">
        <w:rPr>
          <w:rFonts w:ascii="Verdana" w:eastAsia="Verdana" w:hAnsi="Verdana"/>
          <w:sz w:val="20"/>
          <w:szCs w:val="20"/>
        </w:rPr>
        <w:t xml:space="preserve"> „</w:t>
      </w:r>
      <w:r>
        <w:rPr>
          <w:rFonts w:ascii="Verdana" w:hAnsi="Verdana"/>
          <w:sz w:val="20"/>
          <w:szCs w:val="20"/>
        </w:rPr>
        <w:t>Wykonawc</w:t>
      </w:r>
      <w:r w:rsidRPr="00597C3C">
        <w:rPr>
          <w:rFonts w:ascii="Verdana" w:hAnsi="Verdana"/>
          <w:sz w:val="20"/>
          <w:szCs w:val="20"/>
        </w:rPr>
        <w:t>ą</w:t>
      </w:r>
      <w:r w:rsidRPr="00597C3C">
        <w:rPr>
          <w:rFonts w:ascii="Verdana" w:eastAsia="Verdana" w:hAnsi="Verdana"/>
          <w:sz w:val="20"/>
          <w:szCs w:val="20"/>
        </w:rPr>
        <w:t>”</w:t>
      </w:r>
    </w:p>
    <w:p w14:paraId="197D35F1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193BFED8" w14:textId="2F703622" w:rsidR="00CF4FA7" w:rsidRPr="00F40C1F" w:rsidRDefault="00F40C1F" w:rsidP="00CF4FA7">
      <w:pPr>
        <w:jc w:val="both"/>
        <w:rPr>
          <w:kern w:val="1"/>
        </w:rPr>
      </w:pPr>
      <w:r w:rsidRPr="00C4749E">
        <w:rPr>
          <w:rFonts w:ascii="Verdana" w:hAnsi="Verdana"/>
          <w:kern w:val="1"/>
          <w:sz w:val="20"/>
        </w:rPr>
        <w:t>W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wyniku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przetargu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nieograniczonego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poniżej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2</w:t>
      </w:r>
      <w:r>
        <w:rPr>
          <w:rFonts w:ascii="Verdana" w:hAnsi="Verdana"/>
          <w:kern w:val="1"/>
          <w:sz w:val="20"/>
        </w:rPr>
        <w:t>14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000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euro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przeprowadzonego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br/>
        <w:t>w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trybie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i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na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zasadach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określonych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Ustawą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dnia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11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września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20</w:t>
      </w:r>
      <w:r>
        <w:rPr>
          <w:rFonts w:ascii="Verdana" w:hAnsi="Verdana"/>
          <w:kern w:val="1"/>
          <w:sz w:val="20"/>
        </w:rPr>
        <w:t>19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r.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Prawo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zamówień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publicznych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została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zawarta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umowa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treści:</w:t>
      </w:r>
    </w:p>
    <w:p w14:paraId="2DAC5147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1</w:t>
      </w:r>
    </w:p>
    <w:p w14:paraId="46B6DC19" w14:textId="77777777" w:rsidR="00CF4FA7" w:rsidRPr="00597C3C" w:rsidRDefault="00CF4FA7" w:rsidP="00CF4FA7">
      <w:pPr>
        <w:tabs>
          <w:tab w:val="left" w:pos="1095"/>
          <w:tab w:val="left" w:pos="4875"/>
          <w:tab w:val="left" w:leader="dot" w:pos="11967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1.</w:t>
      </w:r>
      <w:r w:rsidRPr="00597C3C">
        <w:rPr>
          <w:rFonts w:ascii="Verdana" w:eastAsia="Verdana" w:hAnsi="Verdana"/>
          <w:sz w:val="20"/>
        </w:rPr>
        <w:t xml:space="preserve"> Wykonawca zobowiązuje się do dostawy na rzecz Zamawiającego </w:t>
      </w:r>
      <w:r>
        <w:rPr>
          <w:rFonts w:ascii="Verdana" w:eastAsia="Verdana" w:hAnsi="Verdana"/>
          <w:sz w:val="20"/>
        </w:rPr>
        <w:t>produktów mleczarskich</w:t>
      </w:r>
      <w:r w:rsidRPr="00597C3C">
        <w:rPr>
          <w:rFonts w:ascii="Verdana" w:eastAsia="Verdana" w:hAnsi="Verdana"/>
          <w:sz w:val="20"/>
        </w:rPr>
        <w:t>/ tłuszczów roślinnych</w:t>
      </w:r>
      <w:r w:rsidRPr="00597C3C">
        <w:rPr>
          <w:rFonts w:ascii="Verdana" w:eastAsia="Verdana" w:hAnsi="Verdana"/>
          <w:b/>
          <w:color w:val="0070C0"/>
          <w:sz w:val="20"/>
        </w:rPr>
        <w:t>.</w:t>
      </w:r>
    </w:p>
    <w:p w14:paraId="7026739C" w14:textId="77777777" w:rsidR="00CF4FA7" w:rsidRPr="00597C3C" w:rsidRDefault="00CF4FA7" w:rsidP="00CF4FA7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2.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Szczegółowy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opis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przedmiotu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zamówienia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zawiera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załącznik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umowy.</w:t>
      </w:r>
      <w:r w:rsidRPr="00597C3C">
        <w:rPr>
          <w:rFonts w:ascii="Verdana" w:eastAsia="Verdana" w:hAnsi="Verdana"/>
          <w:sz w:val="20"/>
        </w:rPr>
        <w:t xml:space="preserve">      </w:t>
      </w:r>
    </w:p>
    <w:p w14:paraId="0E2E2149" w14:textId="77777777" w:rsidR="00CF4FA7" w:rsidRPr="00597C3C" w:rsidRDefault="00CF4FA7" w:rsidP="00CF4FA7">
      <w:pPr>
        <w:jc w:val="both"/>
        <w:rPr>
          <w:rFonts w:ascii="Verdana" w:hAnsi="Verdana"/>
          <w:i/>
          <w:strike/>
          <w:color w:val="FF0000"/>
          <w:sz w:val="20"/>
        </w:rPr>
      </w:pPr>
      <w:r w:rsidRPr="00597C3C">
        <w:rPr>
          <w:rFonts w:ascii="Verdana" w:hAnsi="Verdana"/>
          <w:sz w:val="20"/>
        </w:rPr>
        <w:t>3.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Zamówienie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składane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będzie mailem lub w formie pisemnej</w:t>
      </w:r>
      <w:r w:rsidRPr="00597C3C">
        <w:rPr>
          <w:rFonts w:ascii="Verdana" w:eastAsia="Verdana" w:hAnsi="Verdana"/>
          <w:sz w:val="20"/>
        </w:rPr>
        <w:t>.</w:t>
      </w:r>
    </w:p>
    <w:p w14:paraId="1ABF9981" w14:textId="77777777" w:rsidR="00CF4FA7" w:rsidRPr="00597C3C" w:rsidRDefault="00CF4FA7" w:rsidP="00CF4FA7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4.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Dostawa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towaru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nastąpi w terminie 1 dnia od złożenia zamówienia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koszt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i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ryzyko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Wykonawcy,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jego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środkiem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transportu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kuchni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szpitala:</w:t>
      </w:r>
    </w:p>
    <w:p w14:paraId="4370B53E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-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mleko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(od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poniedziałku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niedzieli)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godz.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od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6</w:t>
      </w:r>
      <w:r w:rsidRPr="00597C3C">
        <w:rPr>
          <w:rFonts w:ascii="Verdana" w:hAnsi="Verdana"/>
          <w:sz w:val="20"/>
          <w:vertAlign w:val="superscript"/>
        </w:rPr>
        <w:t>00</w:t>
      </w:r>
      <w:r w:rsidRPr="00597C3C">
        <w:rPr>
          <w:rFonts w:ascii="Verdana" w:eastAsia="Verdana" w:hAnsi="Verdana"/>
          <w:sz w:val="20"/>
          <w:vertAlign w:val="superscript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6</w:t>
      </w:r>
      <w:r w:rsidRPr="00597C3C">
        <w:rPr>
          <w:rFonts w:ascii="Verdana" w:hAnsi="Verdana"/>
          <w:sz w:val="20"/>
          <w:vertAlign w:val="superscript"/>
        </w:rPr>
        <w:t>30</w:t>
      </w:r>
      <w:r w:rsidRPr="00597C3C">
        <w:rPr>
          <w:rFonts w:ascii="Verdana" w:hAnsi="Verdana"/>
          <w:sz w:val="20"/>
        </w:rPr>
        <w:t>;</w:t>
      </w:r>
    </w:p>
    <w:p w14:paraId="6E10444D" w14:textId="7ED98F5D" w:rsidR="00CF4FA7" w:rsidRPr="00597C3C" w:rsidRDefault="00CF4FA7" w:rsidP="00CF4FA7">
      <w:pPr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-</w:t>
      </w:r>
      <w:r w:rsidRPr="00597C3C"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produkty mleczarskie</w:t>
      </w:r>
      <w:r w:rsidRPr="00597C3C">
        <w:rPr>
          <w:rFonts w:ascii="Verdana" w:hAnsi="Verdana"/>
          <w:sz w:val="20"/>
        </w:rPr>
        <w:t>,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tłuszcze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(od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poniedziałku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piątku)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od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godz.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6</w:t>
      </w:r>
      <w:r w:rsidRPr="00597C3C">
        <w:rPr>
          <w:rFonts w:ascii="Verdana" w:hAnsi="Verdana"/>
          <w:sz w:val="20"/>
          <w:vertAlign w:val="superscript"/>
        </w:rPr>
        <w:t>00</w:t>
      </w:r>
      <w:r w:rsidRPr="00597C3C">
        <w:rPr>
          <w:rFonts w:ascii="Verdana" w:eastAsia="Verdana" w:hAnsi="Verdana"/>
          <w:sz w:val="20"/>
          <w:vertAlign w:val="superscript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9</w:t>
      </w:r>
      <w:r w:rsidRPr="00597C3C">
        <w:rPr>
          <w:rFonts w:ascii="Verdana" w:hAnsi="Verdana"/>
          <w:sz w:val="20"/>
          <w:vertAlign w:val="superscript"/>
        </w:rPr>
        <w:t>00</w:t>
      </w:r>
      <w:r w:rsidRPr="00597C3C">
        <w:rPr>
          <w:rFonts w:ascii="Verdana" w:hAnsi="Verdana"/>
          <w:sz w:val="20"/>
        </w:rPr>
        <w:t>.</w:t>
      </w:r>
    </w:p>
    <w:p w14:paraId="011936FC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2</w:t>
      </w:r>
    </w:p>
    <w:p w14:paraId="3F5F2283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1.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Wykonawca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oświadcza,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że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towary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będące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przedmiotem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umowy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spełniają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normy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polskie</w:t>
      </w:r>
      <w:r w:rsidRPr="00597C3C">
        <w:rPr>
          <w:rFonts w:ascii="Verdana" w:eastAsia="Verdana" w:hAnsi="Verdana"/>
          <w:sz w:val="20"/>
        </w:rPr>
        <w:t xml:space="preserve"> </w:t>
      </w:r>
      <w:r>
        <w:rPr>
          <w:rFonts w:ascii="Verdana" w:eastAsia="Verdana" w:hAnsi="Verdana"/>
          <w:sz w:val="20"/>
        </w:rPr>
        <w:br/>
      </w:r>
      <w:r w:rsidRPr="00597C3C">
        <w:rPr>
          <w:rFonts w:ascii="Verdana" w:hAnsi="Verdana"/>
          <w:sz w:val="20"/>
        </w:rPr>
        <w:t>i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inne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wymagania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określone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dyrektywami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europejskimi.</w:t>
      </w:r>
    </w:p>
    <w:p w14:paraId="4AC7856E" w14:textId="7B5DDAE4" w:rsidR="00CF4FA7" w:rsidRPr="00597C3C" w:rsidRDefault="00CF4FA7" w:rsidP="00CF4FA7">
      <w:pPr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lastRenderedPageBreak/>
        <w:t>2.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Wykonawca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każdej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dostawy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produktów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(co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których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jest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wymagane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posiadanie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tego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dokumentu)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dostarczy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HDI</w:t>
      </w:r>
      <w:r w:rsidRPr="00597C3C">
        <w:rPr>
          <w:rFonts w:ascii="Verdana" w:eastAsia="Verdana" w:hAnsi="Verdana"/>
          <w:sz w:val="20"/>
        </w:rPr>
        <w:t xml:space="preserve">  </w:t>
      </w:r>
      <w:r w:rsidRPr="00597C3C">
        <w:rPr>
          <w:rFonts w:ascii="Verdana" w:hAnsi="Verdana"/>
          <w:sz w:val="20"/>
        </w:rPr>
        <w:t>-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Handlowy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Dokument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Identyfikacyjny.</w:t>
      </w:r>
    </w:p>
    <w:p w14:paraId="63569A49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3</w:t>
      </w:r>
    </w:p>
    <w:p w14:paraId="0C69CDBF" w14:textId="77777777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1.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Wykonawca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używać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będzie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transportu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towarów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samochodu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spełniającego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wymogi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597C3C">
        <w:rPr>
          <w:rFonts w:ascii="Verdana" w:hAnsi="Verdana"/>
          <w:sz w:val="20"/>
          <w:szCs w:val="20"/>
        </w:rPr>
        <w:t>sanitarno</w:t>
      </w:r>
      <w:proofErr w:type="spellEnd"/>
      <w:r w:rsidRPr="00597C3C">
        <w:rPr>
          <w:rFonts w:ascii="Verdana" w:eastAsia="Verdana" w:hAnsi="Verdana"/>
          <w:sz w:val="20"/>
          <w:szCs w:val="20"/>
        </w:rPr>
        <w:t xml:space="preserve"> – </w:t>
      </w:r>
      <w:r w:rsidRPr="00597C3C">
        <w:rPr>
          <w:rFonts w:ascii="Verdana" w:hAnsi="Verdana"/>
          <w:sz w:val="20"/>
          <w:szCs w:val="20"/>
        </w:rPr>
        <w:t>techniczne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(HACCP)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przewozu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środków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żywności.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</w:p>
    <w:p w14:paraId="695D53BD" w14:textId="5AA3639F" w:rsidR="00CF4FA7" w:rsidRPr="00F40C1F" w:rsidRDefault="00CF4FA7" w:rsidP="00F40C1F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2.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Towar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przewożony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będzie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opakowaniach,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zgodnie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obowiązującymi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przepisami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prawa.</w:t>
      </w:r>
    </w:p>
    <w:p w14:paraId="3C627870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4</w:t>
      </w:r>
    </w:p>
    <w:p w14:paraId="28B3476A" w14:textId="77777777" w:rsidR="00CF4FA7" w:rsidRPr="00597C3C" w:rsidRDefault="00CF4FA7" w:rsidP="00CF4FA7">
      <w:pPr>
        <w:ind w:left="113" w:hanging="340"/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 xml:space="preserve">   1. W przypadku wad dostarczonego asortymentu, Wykonawca dostarczy towar wolny od wad w terminie 1 dnia od wezwania.</w:t>
      </w:r>
    </w:p>
    <w:p w14:paraId="01CB5111" w14:textId="4931C246" w:rsidR="00CF4FA7" w:rsidRPr="00597C3C" w:rsidRDefault="00CF4FA7" w:rsidP="00F40C1F">
      <w:pPr>
        <w:ind w:left="113" w:hanging="340"/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 xml:space="preserve">   2. W przypadku braku dostawy towaru w terminie lub nieusunięcia wad dostawy </w:t>
      </w:r>
      <w:r w:rsidRPr="00597C3C">
        <w:rPr>
          <w:rFonts w:ascii="Verdana" w:hAnsi="Verdana"/>
          <w:sz w:val="20"/>
        </w:rPr>
        <w:br/>
        <w:t xml:space="preserve">w terminie, Zamawiający może nabyć towar u innego podmiotu, a różnicą ceny obciążyć Wykonawcę, bez upoważnienia sądu. </w:t>
      </w:r>
    </w:p>
    <w:p w14:paraId="6FF1BB1C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5</w:t>
      </w:r>
    </w:p>
    <w:p w14:paraId="5F746113" w14:textId="42B60F1B" w:rsidR="00CF4FA7" w:rsidRPr="00137D38" w:rsidRDefault="00CF4FA7" w:rsidP="00137D38">
      <w:pPr>
        <w:pStyle w:val="Akapitzlist"/>
        <w:numPr>
          <w:ilvl w:val="6"/>
          <w:numId w:val="7"/>
        </w:numPr>
        <w:tabs>
          <w:tab w:val="left" w:pos="0"/>
        </w:tabs>
        <w:jc w:val="both"/>
        <w:rPr>
          <w:rFonts w:ascii="Verdana" w:hAnsi="Verdana"/>
          <w:sz w:val="20"/>
        </w:rPr>
      </w:pPr>
      <w:r w:rsidRPr="00137D38">
        <w:rPr>
          <w:rFonts w:ascii="Verdana" w:hAnsi="Verdana"/>
          <w:sz w:val="20"/>
        </w:rPr>
        <w:t>Za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odebrane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towary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Zamawiający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zobowiązuje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się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zapłacić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cenę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  <w:szCs w:val="20"/>
        </w:rPr>
        <w:t>określoną</w:t>
      </w:r>
      <w:r w:rsidRPr="00137D38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137D38">
        <w:rPr>
          <w:rFonts w:ascii="Verdana" w:hAnsi="Verdana"/>
          <w:b/>
          <w:color w:val="0070C0"/>
          <w:sz w:val="20"/>
          <w:szCs w:val="20"/>
        </w:rPr>
        <w:br/>
      </w:r>
      <w:r w:rsidRPr="00137D38">
        <w:rPr>
          <w:rFonts w:ascii="Verdana" w:hAnsi="Verdana"/>
          <w:sz w:val="20"/>
        </w:rPr>
        <w:t>w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załączniku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do</w:t>
      </w:r>
      <w:r w:rsidRPr="00137D38">
        <w:rPr>
          <w:rFonts w:ascii="Verdana" w:eastAsia="Verdana" w:hAnsi="Verdana"/>
          <w:sz w:val="20"/>
        </w:rPr>
        <w:t xml:space="preserve"> </w:t>
      </w:r>
      <w:r w:rsidRPr="00137D38">
        <w:rPr>
          <w:rFonts w:ascii="Verdana" w:hAnsi="Verdana"/>
          <w:sz w:val="20"/>
        </w:rPr>
        <w:t>umowy</w:t>
      </w:r>
      <w:r w:rsidR="00137D38" w:rsidRPr="00C4749E">
        <w:rPr>
          <w:rFonts w:ascii="Verdana" w:hAnsi="Verdana"/>
          <w:sz w:val="20"/>
          <w:szCs w:val="20"/>
        </w:rPr>
        <w:t>, z zastrzeżeniem ust. 2.</w:t>
      </w:r>
    </w:p>
    <w:p w14:paraId="507A705A" w14:textId="56527955" w:rsidR="00137D38" w:rsidRPr="00137D38" w:rsidRDefault="00137D38" w:rsidP="00137D38">
      <w:pPr>
        <w:pStyle w:val="Akapitzlist"/>
        <w:numPr>
          <w:ilvl w:val="6"/>
          <w:numId w:val="7"/>
        </w:numPr>
        <w:tabs>
          <w:tab w:val="left" w:pos="0"/>
        </w:tabs>
        <w:jc w:val="both"/>
        <w:rPr>
          <w:rFonts w:ascii="Verdana" w:hAnsi="Verdana"/>
          <w:sz w:val="20"/>
        </w:rPr>
      </w:pPr>
      <w:r w:rsidRPr="00C4749E">
        <w:rPr>
          <w:rFonts w:ascii="Verdana" w:hAnsi="Verdana"/>
          <w:sz w:val="20"/>
        </w:rPr>
        <w:t xml:space="preserve">Wartość umowy nie przekroczy kwoty </w:t>
      </w:r>
      <w:r>
        <w:rPr>
          <w:rFonts w:ascii="Verdana" w:hAnsi="Verdana"/>
          <w:sz w:val="20"/>
        </w:rPr>
        <w:t xml:space="preserve">brutto </w:t>
      </w:r>
      <w:r w:rsidRPr="008F1FEA">
        <w:rPr>
          <w:rFonts w:ascii="Verdana" w:hAnsi="Verdana"/>
          <w:b/>
          <w:bCs/>
          <w:sz w:val="20"/>
        </w:rPr>
        <w:t>pakiet nr 1</w:t>
      </w:r>
      <w:r>
        <w:rPr>
          <w:rFonts w:ascii="Verdana" w:hAnsi="Verdana"/>
          <w:b/>
          <w:bCs/>
          <w:sz w:val="20"/>
        </w:rPr>
        <w:t>, nr 2</w:t>
      </w:r>
      <w:r w:rsidRPr="008F1FEA">
        <w:rPr>
          <w:rFonts w:ascii="Verdana" w:hAnsi="Verdana"/>
          <w:b/>
          <w:bCs/>
          <w:sz w:val="20"/>
        </w:rPr>
        <w:t xml:space="preserve"> = </w:t>
      </w:r>
      <w:r>
        <w:rPr>
          <w:rFonts w:ascii="Verdana" w:hAnsi="Verdana"/>
          <w:b/>
          <w:bCs/>
          <w:sz w:val="20"/>
        </w:rPr>
        <w:t>………..</w:t>
      </w:r>
    </w:p>
    <w:p w14:paraId="0EBCFFDB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6</w:t>
      </w:r>
    </w:p>
    <w:p w14:paraId="792A3C34" w14:textId="346B79E0" w:rsidR="00137D38" w:rsidRDefault="00137D38" w:rsidP="00137D38">
      <w:pPr>
        <w:jc w:val="both"/>
        <w:rPr>
          <w:rFonts w:ascii="Verdana" w:hAnsi="Verdana"/>
          <w:color w:val="000000"/>
          <w:sz w:val="20"/>
        </w:rPr>
      </w:pPr>
      <w:r w:rsidRPr="00C4749E">
        <w:rPr>
          <w:rFonts w:ascii="Verdana" w:hAnsi="Verdana"/>
          <w:color w:val="000000"/>
          <w:sz w:val="20"/>
        </w:rPr>
        <w:t xml:space="preserve">W przypadku niewykorzystania w trakcie umowy całej kwoty określonej w § 5 ust. </w:t>
      </w:r>
      <w:r>
        <w:rPr>
          <w:rFonts w:ascii="Verdana" w:hAnsi="Verdana"/>
          <w:sz w:val="20"/>
        </w:rPr>
        <w:t>2</w:t>
      </w:r>
      <w:r w:rsidRPr="00C4749E">
        <w:rPr>
          <w:rFonts w:ascii="Verdana" w:hAnsi="Verdana"/>
          <w:sz w:val="20"/>
        </w:rPr>
        <w:t>,</w:t>
      </w:r>
      <w:r w:rsidRPr="00C4749E">
        <w:rPr>
          <w:rFonts w:ascii="Verdana" w:hAnsi="Verdana"/>
          <w:color w:val="000000"/>
          <w:sz w:val="20"/>
        </w:rPr>
        <w:t xml:space="preserve"> Wykonawcy nie będą przysługiwały żadne roszczenia z tego tytułu. </w:t>
      </w:r>
    </w:p>
    <w:p w14:paraId="01DBB5E9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7</w:t>
      </w:r>
    </w:p>
    <w:p w14:paraId="64DE5B26" w14:textId="77777777" w:rsidR="00CF4FA7" w:rsidRPr="00597C3C" w:rsidRDefault="00CF4FA7" w:rsidP="00CF4FA7">
      <w:pPr>
        <w:tabs>
          <w:tab w:val="left" w:pos="360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1.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Należność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dostawę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płatna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będzie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rachunku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bankowego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Zamawiającego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rachunek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bankowy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Wykonawcy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terminie</w:t>
      </w:r>
      <w:r w:rsidRPr="00597C3C">
        <w:rPr>
          <w:rFonts w:ascii="Verdana" w:eastAsia="Verdana" w:hAnsi="Verdana"/>
          <w:sz w:val="20"/>
        </w:rPr>
        <w:t xml:space="preserve"> 6</w:t>
      </w:r>
      <w:r w:rsidRPr="00597C3C">
        <w:rPr>
          <w:rFonts w:ascii="Verdana" w:hAnsi="Verdana"/>
          <w:sz w:val="20"/>
        </w:rPr>
        <w:t>0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dni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od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otrzymania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faktury.</w:t>
      </w:r>
    </w:p>
    <w:p w14:paraId="73344A02" w14:textId="5A26487D" w:rsidR="00CF4FA7" w:rsidRPr="00597C3C" w:rsidRDefault="00CF4FA7" w:rsidP="00CF4FA7">
      <w:pPr>
        <w:tabs>
          <w:tab w:val="left" w:pos="360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2.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Podstawą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zapłaty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jest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faktura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VAT.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Wykonawca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wystawia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fakturę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na podstawie protokołu odbioru</w:t>
      </w:r>
      <w:r w:rsidRPr="00597C3C">
        <w:rPr>
          <w:rFonts w:ascii="Verdana" w:hAnsi="Verdana"/>
          <w:b/>
          <w:color w:val="0070C0"/>
          <w:sz w:val="20"/>
        </w:rPr>
        <w:t xml:space="preserve"> </w:t>
      </w:r>
      <w:r w:rsidRPr="00597C3C">
        <w:rPr>
          <w:rFonts w:ascii="Verdana" w:hAnsi="Verdana"/>
          <w:sz w:val="20"/>
        </w:rPr>
        <w:t>towaru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przez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Zamawiającego.</w:t>
      </w:r>
    </w:p>
    <w:p w14:paraId="38082CC2" w14:textId="77777777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8</w:t>
      </w:r>
    </w:p>
    <w:p w14:paraId="2CA9D609" w14:textId="77777777" w:rsidR="00CF4FA7" w:rsidRPr="00597C3C" w:rsidRDefault="00CF4FA7" w:rsidP="00CF4FA7">
      <w:pPr>
        <w:widowControl w:val="0"/>
        <w:tabs>
          <w:tab w:val="left" w:pos="720"/>
          <w:tab w:val="left" w:leader="dot" w:pos="907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1. Wykonawca jest zobowiązany do zapłaty kar umownych Zamawiającemu:</w:t>
      </w:r>
    </w:p>
    <w:p w14:paraId="0A84DCA8" w14:textId="77777777" w:rsidR="00CF4FA7" w:rsidRPr="00597C3C" w:rsidRDefault="00CF4FA7" w:rsidP="00CF4FA7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 xml:space="preserve">a) za zwłokę w dostawie lub reklamacji zgodnie z § 4 ust. 1 w wysokości 2 % wartości danej partii za każdy dzień zwłoki </w:t>
      </w:r>
    </w:p>
    <w:p w14:paraId="2611D427" w14:textId="77777777" w:rsidR="00CF4FA7" w:rsidRPr="00597C3C" w:rsidRDefault="00CF4FA7" w:rsidP="00CF4FA7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b) w wysokości 10% wartości niewykonanej części umowy, w przypadku odstąpienia od umowy lub rozwiązania umowy przez którąkolwiek ze stron z przyczyn leżących po stronie Wykonawcy.</w:t>
      </w:r>
    </w:p>
    <w:p w14:paraId="47847899" w14:textId="69447822" w:rsidR="00F40C1F" w:rsidRPr="00137D38" w:rsidRDefault="00CF4FA7" w:rsidP="00137D38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2. Zamawiający może dochodzić od Wykonawcy na zasadach ogólnych odszkodowania przewyższającego wysokość kar umownych.</w:t>
      </w:r>
    </w:p>
    <w:p w14:paraId="73D9BED2" w14:textId="56879E62" w:rsidR="00CF4FA7" w:rsidRPr="00597C3C" w:rsidRDefault="00CF4FA7" w:rsidP="00CF4FA7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="00137D38">
        <w:rPr>
          <w:rFonts w:ascii="Verdana" w:hAnsi="Verdana"/>
          <w:sz w:val="20"/>
        </w:rPr>
        <w:t>9</w:t>
      </w:r>
    </w:p>
    <w:p w14:paraId="037A629F" w14:textId="77777777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1.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Umowa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może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zostać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rozwiązana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zgodnym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porozumieniem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stron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lub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miesięcznym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wypowiedzeniem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Zamawiającego.</w:t>
      </w:r>
    </w:p>
    <w:p w14:paraId="092629A2" w14:textId="77777777" w:rsidR="00CF4FA7" w:rsidRPr="00597C3C" w:rsidRDefault="00CF4FA7" w:rsidP="00CF4FA7">
      <w:pPr>
        <w:widowControl w:val="0"/>
        <w:tabs>
          <w:tab w:val="left" w:leader="dot" w:pos="907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  <w:szCs w:val="20"/>
        </w:rPr>
        <w:t xml:space="preserve">2. Zamawiającemu przysługuje prawo do rozwiązania umowy bez wypowiedzenia </w:t>
      </w:r>
      <w:r w:rsidRPr="00597C3C">
        <w:rPr>
          <w:rFonts w:ascii="Verdana" w:hAnsi="Verdana"/>
          <w:sz w:val="20"/>
          <w:szCs w:val="20"/>
        </w:rPr>
        <w:br/>
        <w:t>w przypadku:</w:t>
      </w:r>
    </w:p>
    <w:p w14:paraId="1817E45A" w14:textId="77777777" w:rsidR="00CF4FA7" w:rsidRPr="00597C3C" w:rsidRDefault="00CF4FA7" w:rsidP="00CF4FA7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1) 3-krotnej zwłoki w dostawie lub reklamacji</w:t>
      </w:r>
      <w:r>
        <w:rPr>
          <w:rFonts w:ascii="Verdana" w:hAnsi="Verdana"/>
          <w:sz w:val="20"/>
        </w:rPr>
        <w:t>,</w:t>
      </w:r>
    </w:p>
    <w:p w14:paraId="67A00285" w14:textId="77777777" w:rsidR="00CF4FA7" w:rsidRPr="00597C3C" w:rsidRDefault="00CF4FA7" w:rsidP="00CF4FA7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lastRenderedPageBreak/>
        <w:t>2) 1-razowej zwłoki w dostawie lub reklamacji powyżej 2 dni</w:t>
      </w:r>
      <w:r>
        <w:rPr>
          <w:rFonts w:ascii="Verdana" w:hAnsi="Verdana"/>
          <w:sz w:val="20"/>
        </w:rPr>
        <w:t>,</w:t>
      </w:r>
    </w:p>
    <w:p w14:paraId="1744CC01" w14:textId="40137154" w:rsidR="00CF4FA7" w:rsidRPr="00F40C1F" w:rsidRDefault="00CF4FA7" w:rsidP="00F40C1F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3) innego rażącego naruszenia umowy lub przepisów prawa przez wykonawcę</w:t>
      </w:r>
      <w:r>
        <w:rPr>
          <w:rFonts w:ascii="Verdana" w:hAnsi="Verdana"/>
          <w:sz w:val="20"/>
        </w:rPr>
        <w:t>.</w:t>
      </w:r>
      <w:r w:rsidRPr="00597C3C">
        <w:rPr>
          <w:rFonts w:ascii="Verdana" w:hAnsi="Verdana"/>
          <w:sz w:val="20"/>
        </w:rPr>
        <w:t xml:space="preserve"> </w:t>
      </w:r>
    </w:p>
    <w:p w14:paraId="4552F3F7" w14:textId="00BD23E0" w:rsidR="00CF4FA7" w:rsidRPr="00597C3C" w:rsidRDefault="00CF4FA7" w:rsidP="00CF4FA7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  <w:szCs w:val="20"/>
          <w:lang w:val="cs-CZ"/>
        </w:rPr>
      </w:pPr>
      <w:r w:rsidRPr="00597C3C">
        <w:rPr>
          <w:rFonts w:ascii="Verdana" w:hAnsi="Verdana"/>
          <w:sz w:val="20"/>
          <w:szCs w:val="20"/>
        </w:rPr>
        <w:t>§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1</w:t>
      </w:r>
      <w:r w:rsidR="00137D38">
        <w:rPr>
          <w:rFonts w:ascii="Verdana" w:hAnsi="Verdana"/>
          <w:sz w:val="20"/>
          <w:szCs w:val="20"/>
        </w:rPr>
        <w:t>0</w:t>
      </w:r>
    </w:p>
    <w:p w14:paraId="5CFFF66A" w14:textId="44EF84FF" w:rsidR="00CF4FA7" w:rsidRPr="00F40C1F" w:rsidRDefault="00CF4FA7" w:rsidP="00F40C1F">
      <w:pPr>
        <w:widowControl w:val="0"/>
        <w:tabs>
          <w:tab w:val="left" w:leader="dot" w:pos="9072"/>
        </w:tabs>
        <w:jc w:val="both"/>
        <w:rPr>
          <w:rFonts w:ascii="Verdana" w:hAnsi="Verdana"/>
        </w:rPr>
      </w:pPr>
      <w:r w:rsidRPr="00597C3C">
        <w:rPr>
          <w:rFonts w:ascii="Verdana" w:hAnsi="Verdana"/>
          <w:sz w:val="20"/>
        </w:rPr>
        <w:t>Prawa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i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obowiązki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wynikające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niniejszej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umowy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nie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mogą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być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przenoszone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podmioty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trzecie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bez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zgody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Zamawiającego,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wyrażonej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na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piśmie pod rygorem nieważności.</w:t>
      </w:r>
    </w:p>
    <w:p w14:paraId="629D2BBA" w14:textId="2ED01BD5" w:rsidR="00CF4FA7" w:rsidRPr="00597C3C" w:rsidRDefault="00CF4FA7" w:rsidP="00CF4FA7">
      <w:pPr>
        <w:jc w:val="center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§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1</w:t>
      </w:r>
      <w:r w:rsidR="00137D38">
        <w:rPr>
          <w:rFonts w:ascii="Verdana" w:hAnsi="Verdana"/>
          <w:sz w:val="20"/>
          <w:szCs w:val="20"/>
        </w:rPr>
        <w:t>1</w:t>
      </w:r>
    </w:p>
    <w:p w14:paraId="42A37C00" w14:textId="389230E9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1. Umowa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została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zawarta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na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czas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określony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od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b/>
          <w:sz w:val="20"/>
          <w:szCs w:val="20"/>
        </w:rPr>
        <w:t>01.</w:t>
      </w:r>
      <w:r w:rsidR="00137D38">
        <w:rPr>
          <w:rFonts w:ascii="Verdana" w:hAnsi="Verdana"/>
          <w:b/>
          <w:sz w:val="20"/>
          <w:szCs w:val="20"/>
        </w:rPr>
        <w:t>01</w:t>
      </w:r>
      <w:r w:rsidRPr="00597C3C">
        <w:rPr>
          <w:rFonts w:ascii="Verdana" w:hAnsi="Verdana"/>
          <w:b/>
          <w:sz w:val="20"/>
          <w:szCs w:val="20"/>
        </w:rPr>
        <w:t>.20</w:t>
      </w:r>
      <w:r w:rsidR="00137D38">
        <w:rPr>
          <w:rFonts w:ascii="Verdana" w:hAnsi="Verdana"/>
          <w:b/>
          <w:sz w:val="20"/>
          <w:szCs w:val="20"/>
        </w:rPr>
        <w:t>22</w:t>
      </w:r>
      <w:r w:rsidRPr="00597C3C">
        <w:rPr>
          <w:rFonts w:ascii="Verdana" w:eastAsia="Verdana" w:hAnsi="Verdana"/>
          <w:b/>
          <w:sz w:val="20"/>
          <w:szCs w:val="20"/>
        </w:rPr>
        <w:t xml:space="preserve"> </w:t>
      </w:r>
      <w:r w:rsidRPr="00597C3C">
        <w:rPr>
          <w:rFonts w:ascii="Verdana" w:hAnsi="Verdana"/>
          <w:b/>
          <w:sz w:val="20"/>
          <w:szCs w:val="20"/>
        </w:rPr>
        <w:t>r.</w:t>
      </w:r>
      <w:r w:rsidRPr="00597C3C">
        <w:rPr>
          <w:rFonts w:ascii="Verdana" w:eastAsia="Verdana" w:hAnsi="Verdana"/>
          <w:b/>
          <w:sz w:val="20"/>
          <w:szCs w:val="20"/>
        </w:rPr>
        <w:t xml:space="preserve"> </w:t>
      </w:r>
      <w:r w:rsidRPr="00597C3C">
        <w:rPr>
          <w:rFonts w:ascii="Verdana" w:hAnsi="Verdana"/>
          <w:b/>
          <w:sz w:val="20"/>
          <w:szCs w:val="20"/>
        </w:rPr>
        <w:t>do</w:t>
      </w:r>
      <w:r w:rsidRPr="00597C3C">
        <w:rPr>
          <w:rFonts w:ascii="Verdana" w:eastAsia="Verdana" w:hAnsi="Verdana"/>
          <w:b/>
          <w:sz w:val="20"/>
          <w:szCs w:val="20"/>
        </w:rPr>
        <w:t xml:space="preserve"> </w:t>
      </w:r>
      <w:r w:rsidRPr="00597C3C">
        <w:rPr>
          <w:rFonts w:ascii="Verdana" w:hAnsi="Verdana"/>
          <w:b/>
          <w:sz w:val="20"/>
          <w:szCs w:val="20"/>
        </w:rPr>
        <w:t>3</w:t>
      </w:r>
      <w:r w:rsidR="00137D38">
        <w:rPr>
          <w:rFonts w:ascii="Verdana" w:hAnsi="Verdana"/>
          <w:b/>
          <w:sz w:val="20"/>
          <w:szCs w:val="20"/>
        </w:rPr>
        <w:t>1</w:t>
      </w:r>
      <w:r w:rsidRPr="00597C3C">
        <w:rPr>
          <w:rFonts w:ascii="Verdana" w:hAnsi="Verdana"/>
          <w:b/>
          <w:sz w:val="20"/>
          <w:szCs w:val="20"/>
        </w:rPr>
        <w:t>.</w:t>
      </w:r>
      <w:r w:rsidR="00137D38">
        <w:rPr>
          <w:rFonts w:ascii="Verdana" w:hAnsi="Verdana"/>
          <w:b/>
          <w:sz w:val="20"/>
          <w:szCs w:val="20"/>
        </w:rPr>
        <w:t>12</w:t>
      </w:r>
      <w:r w:rsidRPr="00597C3C">
        <w:rPr>
          <w:rFonts w:ascii="Verdana" w:hAnsi="Verdana"/>
          <w:b/>
          <w:sz w:val="20"/>
          <w:szCs w:val="20"/>
        </w:rPr>
        <w:t>.20</w:t>
      </w:r>
      <w:r>
        <w:rPr>
          <w:rFonts w:ascii="Verdana" w:hAnsi="Verdana"/>
          <w:b/>
          <w:sz w:val="20"/>
          <w:szCs w:val="20"/>
        </w:rPr>
        <w:t>2</w:t>
      </w:r>
      <w:r w:rsidR="00137D38">
        <w:rPr>
          <w:rFonts w:ascii="Verdana" w:hAnsi="Verdana"/>
          <w:b/>
          <w:sz w:val="20"/>
          <w:szCs w:val="20"/>
        </w:rPr>
        <w:t>2</w:t>
      </w:r>
      <w:r w:rsidRPr="00597C3C">
        <w:rPr>
          <w:rFonts w:ascii="Verdana" w:eastAsia="Verdana" w:hAnsi="Verdana"/>
          <w:b/>
          <w:sz w:val="20"/>
          <w:szCs w:val="20"/>
        </w:rPr>
        <w:t xml:space="preserve"> </w:t>
      </w:r>
      <w:r w:rsidRPr="00597C3C">
        <w:rPr>
          <w:rFonts w:ascii="Verdana" w:hAnsi="Verdana"/>
          <w:b/>
          <w:sz w:val="20"/>
          <w:szCs w:val="20"/>
        </w:rPr>
        <w:t>r.</w:t>
      </w:r>
    </w:p>
    <w:p w14:paraId="6057F661" w14:textId="33CE108A" w:rsidR="00CF4FA7" w:rsidRPr="00597C3C" w:rsidRDefault="00CF4FA7" w:rsidP="00F40C1F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>U</w:t>
      </w:r>
      <w:r w:rsidRPr="00597C3C">
        <w:rPr>
          <w:rFonts w:ascii="Verdana" w:hAnsi="Verdana"/>
          <w:sz w:val="20"/>
          <w:szCs w:val="20"/>
        </w:rPr>
        <w:t>mowa będzie realizowana do upływu okresu wskazanego w ust. 1 lub wyczerpania jej wartości, jeżeli nastąpi to wcześniej</w:t>
      </w:r>
      <w:r>
        <w:rPr>
          <w:rFonts w:ascii="Verdana" w:hAnsi="Verdana"/>
          <w:sz w:val="20"/>
          <w:szCs w:val="20"/>
        </w:rPr>
        <w:t>.</w:t>
      </w:r>
    </w:p>
    <w:p w14:paraId="2993CDF7" w14:textId="29BCFC16" w:rsidR="00CF4FA7" w:rsidRPr="00597C3C" w:rsidRDefault="00CF4FA7" w:rsidP="00CF4FA7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§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1</w:t>
      </w:r>
      <w:r w:rsidR="00137D38">
        <w:rPr>
          <w:rFonts w:ascii="Verdana" w:hAnsi="Verdana"/>
          <w:sz w:val="20"/>
          <w:szCs w:val="20"/>
        </w:rPr>
        <w:t>2</w:t>
      </w:r>
    </w:p>
    <w:p w14:paraId="199E0EC6" w14:textId="7C008F5A" w:rsidR="00CF4FA7" w:rsidRPr="00137D38" w:rsidRDefault="00CF4FA7" w:rsidP="00CF4FA7">
      <w:pPr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  <w:szCs w:val="20"/>
        </w:rPr>
        <w:t>Wykonawca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podlega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ocenie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zgodnie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systemem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jakości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="00137D38" w:rsidRPr="00C4749E">
        <w:rPr>
          <w:rFonts w:ascii="Verdana" w:hAnsi="Verdana"/>
          <w:sz w:val="20"/>
        </w:rPr>
        <w:t>wg normy PN – EN ISO 9001-2009.</w:t>
      </w:r>
    </w:p>
    <w:p w14:paraId="5FA983DD" w14:textId="2346E8F4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1</w:t>
      </w:r>
      <w:r w:rsidR="00137D38">
        <w:rPr>
          <w:rFonts w:ascii="Verdana" w:hAnsi="Verdana"/>
          <w:sz w:val="20"/>
        </w:rPr>
        <w:t>3</w:t>
      </w:r>
    </w:p>
    <w:p w14:paraId="513D586D" w14:textId="36BA7EB5" w:rsidR="00CF4FA7" w:rsidRPr="00F40C1F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Zmiany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umowy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następują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formie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pisemnej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pod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rygorem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nieważności.</w:t>
      </w:r>
    </w:p>
    <w:p w14:paraId="39763DC4" w14:textId="72C92CA0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1</w:t>
      </w:r>
      <w:r w:rsidR="00137D38">
        <w:rPr>
          <w:rFonts w:ascii="Verdana" w:hAnsi="Verdana"/>
          <w:sz w:val="20"/>
        </w:rPr>
        <w:t>4</w:t>
      </w:r>
    </w:p>
    <w:p w14:paraId="293E773B" w14:textId="56933AD2" w:rsidR="00CF4FA7" w:rsidRPr="00F40C1F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sprawach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nienormowanych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niniejszą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umową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zastosowanie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mają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przepisy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ustawy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="00137D38">
        <w:rPr>
          <w:rFonts w:ascii="Verdana" w:hAnsi="Verdana"/>
          <w:sz w:val="20"/>
          <w:szCs w:val="20"/>
        </w:rPr>
        <w:t>P</w:t>
      </w:r>
      <w:r w:rsidRPr="00597C3C">
        <w:rPr>
          <w:rFonts w:ascii="Verdana" w:hAnsi="Verdana"/>
          <w:sz w:val="20"/>
          <w:szCs w:val="20"/>
        </w:rPr>
        <w:t>rawo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zamówień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publicznych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i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Kodeksu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Cywilnego.</w:t>
      </w:r>
    </w:p>
    <w:p w14:paraId="5C70DD36" w14:textId="6AF4AA36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1</w:t>
      </w:r>
      <w:r w:rsidR="00137D38">
        <w:rPr>
          <w:rFonts w:ascii="Verdana" w:hAnsi="Verdana"/>
          <w:sz w:val="20"/>
        </w:rPr>
        <w:t>5</w:t>
      </w:r>
    </w:p>
    <w:p w14:paraId="59DE99CF" w14:textId="2F32BB10" w:rsidR="00CF4FA7" w:rsidRPr="00F40C1F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Spory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 w:cs="StarSymbol"/>
          <w:sz w:val="20"/>
          <w:szCs w:val="20"/>
        </w:rPr>
        <w:t xml:space="preserve">w związku z umową </w:t>
      </w:r>
      <w:r w:rsidRPr="00597C3C">
        <w:rPr>
          <w:rFonts w:ascii="Verdana" w:hAnsi="Verdana"/>
          <w:sz w:val="20"/>
          <w:szCs w:val="20"/>
        </w:rPr>
        <w:t>podlegają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rozpoznaniu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przez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Sąd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Powszechny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wg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siedziby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Zamawiającego.</w:t>
      </w:r>
    </w:p>
    <w:p w14:paraId="4BBF9036" w14:textId="050BFCC4" w:rsidR="00CF4FA7" w:rsidRPr="00597C3C" w:rsidRDefault="00CF4FA7" w:rsidP="00CF4FA7">
      <w:pPr>
        <w:jc w:val="center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</w:rPr>
        <w:t>§</w:t>
      </w:r>
      <w:r w:rsidRPr="00597C3C">
        <w:rPr>
          <w:rFonts w:ascii="Verdana" w:eastAsia="Verdana" w:hAnsi="Verdana"/>
          <w:sz w:val="20"/>
        </w:rPr>
        <w:t xml:space="preserve"> </w:t>
      </w:r>
      <w:r w:rsidRPr="00597C3C">
        <w:rPr>
          <w:rFonts w:ascii="Verdana" w:hAnsi="Verdana"/>
          <w:sz w:val="20"/>
        </w:rPr>
        <w:t>1</w:t>
      </w:r>
      <w:r w:rsidR="00137D38">
        <w:rPr>
          <w:rFonts w:ascii="Verdana" w:hAnsi="Verdana"/>
          <w:sz w:val="20"/>
        </w:rPr>
        <w:t>6</w:t>
      </w:r>
    </w:p>
    <w:p w14:paraId="0F0C44AE" w14:textId="77777777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Umowę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sporządzono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dwóch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egzemplarzach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jednym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dla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stron.</w:t>
      </w:r>
    </w:p>
    <w:p w14:paraId="64B3919D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57E61C09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31CE639B" w14:textId="77777777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</w:p>
    <w:p w14:paraId="2779B74D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0379C351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  <w:r w:rsidRPr="00597C3C">
        <w:rPr>
          <w:rFonts w:ascii="Verdana" w:eastAsia="Verdana" w:hAnsi="Verdana"/>
          <w:sz w:val="20"/>
        </w:rPr>
        <w:t xml:space="preserve">  </w:t>
      </w:r>
    </w:p>
    <w:p w14:paraId="7146B2B2" w14:textId="77777777" w:rsidR="00CF4FA7" w:rsidRPr="00DC3BBF" w:rsidRDefault="00CF4FA7" w:rsidP="00CF4FA7">
      <w:pPr>
        <w:keepNext/>
        <w:spacing w:before="60"/>
        <w:outlineLvl w:val="8"/>
        <w:rPr>
          <w:rFonts w:ascii="Verdana" w:hAnsi="Verdana" w:cs="Arial"/>
          <w:b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sz w:val="20"/>
          <w:szCs w:val="20"/>
          <w:lang w:eastAsia="pl-PL"/>
        </w:rPr>
        <w:tab/>
        <w:t>Wykonawca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  <w:t>Zamawiający</w:t>
      </w:r>
    </w:p>
    <w:p w14:paraId="76750C51" w14:textId="77777777" w:rsidR="00E97111" w:rsidRPr="002A781D" w:rsidRDefault="00E97111" w:rsidP="00CF4FA7">
      <w:pPr>
        <w:spacing w:before="600"/>
        <w:jc w:val="both"/>
      </w:pPr>
    </w:p>
    <w:sectPr w:rsidR="00E97111" w:rsidRPr="002A78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F5EF" w14:textId="77777777" w:rsidR="006B568B" w:rsidRDefault="006B568B" w:rsidP="0064680F">
      <w:pPr>
        <w:spacing w:after="0" w:line="240" w:lineRule="auto"/>
      </w:pPr>
      <w:r>
        <w:separator/>
      </w:r>
    </w:p>
  </w:endnote>
  <w:endnote w:type="continuationSeparator" w:id="0">
    <w:p w14:paraId="1AD88563" w14:textId="77777777" w:rsidR="006B568B" w:rsidRDefault="006B568B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7201" w14:textId="77777777" w:rsidR="006B568B" w:rsidRDefault="006B568B" w:rsidP="0064680F">
      <w:pPr>
        <w:spacing w:after="0" w:line="240" w:lineRule="auto"/>
      </w:pPr>
      <w:r>
        <w:separator/>
      </w:r>
    </w:p>
  </w:footnote>
  <w:footnote w:type="continuationSeparator" w:id="0">
    <w:p w14:paraId="5DD5AFB0" w14:textId="77777777" w:rsidR="006B568B" w:rsidRDefault="006B568B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01F5E134" w:rsidR="009A7F50" w:rsidRDefault="009A7F50">
    <w:pPr>
      <w:pStyle w:val="Nagwek"/>
    </w:pPr>
    <w:r>
      <w:t xml:space="preserve">SWZ </w:t>
    </w:r>
    <w:r>
      <w:tab/>
    </w:r>
    <w:r>
      <w:tab/>
    </w:r>
    <w:r w:rsidR="00821B87">
      <w:rPr>
        <w:b/>
        <w:bCs/>
      </w:rPr>
      <w:t>13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1B274E"/>
    <w:multiLevelType w:val="hybridMultilevel"/>
    <w:tmpl w:val="4ABC6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968E8"/>
    <w:multiLevelType w:val="hybridMultilevel"/>
    <w:tmpl w:val="9EBAF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04E94"/>
    <w:multiLevelType w:val="hybridMultilevel"/>
    <w:tmpl w:val="A22E6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980"/>
    <w:multiLevelType w:val="hybridMultilevel"/>
    <w:tmpl w:val="3E98D75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9DD8CF06">
      <w:start w:val="1"/>
      <w:numFmt w:val="decimal"/>
      <w:lvlText w:val="%3)"/>
      <w:lvlJc w:val="left"/>
      <w:pPr>
        <w:ind w:left="2344" w:hanging="360"/>
      </w:pPr>
      <w:rPr>
        <w:rFonts w:hint="default"/>
        <w:b/>
        <w:bCs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Verdana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5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04011"/>
    <w:multiLevelType w:val="hybridMultilevel"/>
    <w:tmpl w:val="FE2C6712"/>
    <w:lvl w:ilvl="0" w:tplc="083E9D1E">
      <w:start w:val="1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BDE7606"/>
    <w:multiLevelType w:val="hybridMultilevel"/>
    <w:tmpl w:val="19B81A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4F74"/>
    <w:multiLevelType w:val="hybridMultilevel"/>
    <w:tmpl w:val="A1EC8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23"/>
  </w:num>
  <w:num w:numId="6">
    <w:abstractNumId w:val="15"/>
  </w:num>
  <w:num w:numId="7">
    <w:abstractNumId w:val="11"/>
  </w:num>
  <w:num w:numId="8">
    <w:abstractNumId w:val="13"/>
  </w:num>
  <w:num w:numId="9">
    <w:abstractNumId w:val="22"/>
  </w:num>
  <w:num w:numId="10">
    <w:abstractNumId w:val="19"/>
  </w:num>
  <w:num w:numId="11">
    <w:abstractNumId w:val="10"/>
  </w:num>
  <w:num w:numId="12">
    <w:abstractNumId w:val="16"/>
  </w:num>
  <w:num w:numId="13">
    <w:abstractNumId w:val="21"/>
  </w:num>
  <w:num w:numId="14">
    <w:abstractNumId w:val="8"/>
  </w:num>
  <w:num w:numId="15">
    <w:abstractNumId w:val="12"/>
  </w:num>
  <w:num w:numId="16">
    <w:abstractNumId w:val="7"/>
  </w:num>
  <w:num w:numId="17">
    <w:abstractNumId w:val="14"/>
  </w:num>
  <w:num w:numId="18">
    <w:abstractNumId w:val="17"/>
  </w:num>
  <w:num w:numId="19">
    <w:abstractNumId w:val="5"/>
  </w:num>
  <w:num w:numId="20">
    <w:abstractNumId w:val="20"/>
  </w:num>
  <w:num w:numId="21">
    <w:abstractNumId w:val="6"/>
  </w:num>
  <w:num w:numId="22">
    <w:abstractNumId w:val="4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82E7A"/>
    <w:rsid w:val="000C2A07"/>
    <w:rsid w:val="000D284F"/>
    <w:rsid w:val="000F02AF"/>
    <w:rsid w:val="000F35B2"/>
    <w:rsid w:val="00106C5D"/>
    <w:rsid w:val="00125409"/>
    <w:rsid w:val="00133552"/>
    <w:rsid w:val="00137D38"/>
    <w:rsid w:val="00177AE7"/>
    <w:rsid w:val="00186024"/>
    <w:rsid w:val="00186A63"/>
    <w:rsid w:val="001929BD"/>
    <w:rsid w:val="001C402C"/>
    <w:rsid w:val="001E5ADD"/>
    <w:rsid w:val="00232522"/>
    <w:rsid w:val="002666D0"/>
    <w:rsid w:val="00275CBB"/>
    <w:rsid w:val="00283404"/>
    <w:rsid w:val="00284F08"/>
    <w:rsid w:val="002A0B8F"/>
    <w:rsid w:val="002A781D"/>
    <w:rsid w:val="002A7E03"/>
    <w:rsid w:val="00305815"/>
    <w:rsid w:val="00332935"/>
    <w:rsid w:val="00353827"/>
    <w:rsid w:val="00366F9E"/>
    <w:rsid w:val="00391648"/>
    <w:rsid w:val="003A5DC5"/>
    <w:rsid w:val="003C2FD1"/>
    <w:rsid w:val="003D2E97"/>
    <w:rsid w:val="003F3129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504886"/>
    <w:rsid w:val="0051760C"/>
    <w:rsid w:val="005278CF"/>
    <w:rsid w:val="00533096"/>
    <w:rsid w:val="00556C15"/>
    <w:rsid w:val="005A42CE"/>
    <w:rsid w:val="005C1B18"/>
    <w:rsid w:val="005F37C3"/>
    <w:rsid w:val="0064680F"/>
    <w:rsid w:val="0065772B"/>
    <w:rsid w:val="00675690"/>
    <w:rsid w:val="00681BA2"/>
    <w:rsid w:val="00683850"/>
    <w:rsid w:val="0069284A"/>
    <w:rsid w:val="006B568B"/>
    <w:rsid w:val="006C1510"/>
    <w:rsid w:val="006C6F41"/>
    <w:rsid w:val="006D44C1"/>
    <w:rsid w:val="006F5EDA"/>
    <w:rsid w:val="007042A1"/>
    <w:rsid w:val="0071714D"/>
    <w:rsid w:val="0072156B"/>
    <w:rsid w:val="00740901"/>
    <w:rsid w:val="0078741E"/>
    <w:rsid w:val="007A6B82"/>
    <w:rsid w:val="007B27F8"/>
    <w:rsid w:val="007D394C"/>
    <w:rsid w:val="007E44CF"/>
    <w:rsid w:val="00821B87"/>
    <w:rsid w:val="008244A9"/>
    <w:rsid w:val="00894A18"/>
    <w:rsid w:val="00896A8B"/>
    <w:rsid w:val="008B0064"/>
    <w:rsid w:val="008C4455"/>
    <w:rsid w:val="008E2889"/>
    <w:rsid w:val="00911DEF"/>
    <w:rsid w:val="00911EC8"/>
    <w:rsid w:val="00917C70"/>
    <w:rsid w:val="0093586F"/>
    <w:rsid w:val="00954CF2"/>
    <w:rsid w:val="009641BB"/>
    <w:rsid w:val="00964A7A"/>
    <w:rsid w:val="00974821"/>
    <w:rsid w:val="00993639"/>
    <w:rsid w:val="00994C51"/>
    <w:rsid w:val="009A2386"/>
    <w:rsid w:val="009A7F50"/>
    <w:rsid w:val="009D5E2F"/>
    <w:rsid w:val="009F5F3A"/>
    <w:rsid w:val="00A0478C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2800"/>
    <w:rsid w:val="00AB70A0"/>
    <w:rsid w:val="00AC52A1"/>
    <w:rsid w:val="00AE5401"/>
    <w:rsid w:val="00AF0DA0"/>
    <w:rsid w:val="00B15884"/>
    <w:rsid w:val="00B33611"/>
    <w:rsid w:val="00B46685"/>
    <w:rsid w:val="00B91B32"/>
    <w:rsid w:val="00B97F26"/>
    <w:rsid w:val="00BB44BF"/>
    <w:rsid w:val="00BB4F9B"/>
    <w:rsid w:val="00BC2F26"/>
    <w:rsid w:val="00BD322B"/>
    <w:rsid w:val="00BD5025"/>
    <w:rsid w:val="00BE5C53"/>
    <w:rsid w:val="00BF2EDB"/>
    <w:rsid w:val="00BF7D68"/>
    <w:rsid w:val="00C06679"/>
    <w:rsid w:val="00C265BF"/>
    <w:rsid w:val="00C401AF"/>
    <w:rsid w:val="00C4740E"/>
    <w:rsid w:val="00C903DC"/>
    <w:rsid w:val="00C9337A"/>
    <w:rsid w:val="00CA4F69"/>
    <w:rsid w:val="00CA6B4D"/>
    <w:rsid w:val="00CB5746"/>
    <w:rsid w:val="00CD5029"/>
    <w:rsid w:val="00CD5604"/>
    <w:rsid w:val="00CF4FA7"/>
    <w:rsid w:val="00D07115"/>
    <w:rsid w:val="00D10360"/>
    <w:rsid w:val="00D607D4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64715"/>
    <w:rsid w:val="00E6788D"/>
    <w:rsid w:val="00E72B6F"/>
    <w:rsid w:val="00E75F9B"/>
    <w:rsid w:val="00E82A0C"/>
    <w:rsid w:val="00E97111"/>
    <w:rsid w:val="00ED22EA"/>
    <w:rsid w:val="00EE5F73"/>
    <w:rsid w:val="00F25F17"/>
    <w:rsid w:val="00F37AA6"/>
    <w:rsid w:val="00F40C1F"/>
    <w:rsid w:val="00F537E9"/>
    <w:rsid w:val="00F6187F"/>
    <w:rsid w:val="00F74315"/>
    <w:rsid w:val="00FB7384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4294</Words>
  <Characters>25766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10</cp:revision>
  <cp:lastPrinted>2021-02-08T07:29:00Z</cp:lastPrinted>
  <dcterms:created xsi:type="dcterms:W3CDTF">2021-09-09T08:46:00Z</dcterms:created>
  <dcterms:modified xsi:type="dcterms:W3CDTF">2021-09-13T10:15:00Z</dcterms:modified>
</cp:coreProperties>
</file>