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E1C6" w14:textId="534EFAE0" w:rsidR="00803794" w:rsidRPr="00803794" w:rsidRDefault="00803794" w:rsidP="000938A7">
      <w:pPr>
        <w:pStyle w:val="Tekstprzypisudolnego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17025A00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C33D8E">
        <w:rPr>
          <w:rFonts w:ascii="Arial" w:hAnsi="Arial" w:cs="Arial"/>
          <w:b/>
          <w:sz w:val="20"/>
          <w:szCs w:val="20"/>
        </w:rPr>
        <w:t>Prace modernizacyjne na oddziałach szpitalnych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A91288">
        <w:rPr>
          <w:rFonts w:ascii="Arial" w:hAnsi="Arial" w:cs="Arial"/>
          <w:sz w:val="20"/>
          <w:szCs w:val="20"/>
        </w:rPr>
        <w:t>1</w:t>
      </w:r>
      <w:r w:rsidR="00C33D8E">
        <w:rPr>
          <w:rFonts w:ascii="Arial" w:hAnsi="Arial" w:cs="Arial"/>
          <w:sz w:val="20"/>
          <w:szCs w:val="20"/>
        </w:rPr>
        <w:t>2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>prowadzonym</w:t>
      </w:r>
      <w:r w:rsidR="00D77410">
        <w:rPr>
          <w:rFonts w:ascii="Arial" w:hAnsi="Arial" w:cs="Arial"/>
          <w:sz w:val="20"/>
          <w:szCs w:val="20"/>
        </w:rPr>
        <w:br/>
      </w:r>
      <w:r w:rsidR="00032E3F" w:rsidRPr="00803794">
        <w:rPr>
          <w:rFonts w:ascii="Arial" w:hAnsi="Arial" w:cs="Arial"/>
          <w:sz w:val="20"/>
          <w:szCs w:val="20"/>
        </w:rPr>
        <w:t xml:space="preserve">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938A7"/>
    <w:rsid w:val="000A5FF4"/>
    <w:rsid w:val="000B21A8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550F5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90A7D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91288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3D8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77410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592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6</cp:revision>
  <cp:lastPrinted>2018-05-25T09:02:00Z</cp:lastPrinted>
  <dcterms:created xsi:type="dcterms:W3CDTF">2021-06-14T08:43:00Z</dcterms:created>
  <dcterms:modified xsi:type="dcterms:W3CDTF">2021-09-08T08:20:00Z</dcterms:modified>
</cp:coreProperties>
</file>