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7DCA12B3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8E0CEB">
        <w:rPr>
          <w:rFonts w:ascii="Arial" w:hAnsi="Arial" w:cs="Arial"/>
          <w:sz w:val="20"/>
          <w:szCs w:val="20"/>
        </w:rPr>
        <w:t xml:space="preserve"> pn. </w:t>
      </w:r>
      <w:r w:rsidR="008E0CEB" w:rsidRPr="008E0CEB">
        <w:rPr>
          <w:rFonts w:ascii="Arial" w:hAnsi="Arial" w:cs="Arial"/>
          <w:b/>
          <w:bCs/>
          <w:sz w:val="20"/>
          <w:szCs w:val="20"/>
        </w:rPr>
        <w:t>„Modernizacja węzłów sanitarnych na oddziale nr 5 Leczenia uzależnień”, sprawa 7/2021</w:t>
      </w:r>
      <w:r w:rsidR="00436DD2" w:rsidRPr="00803794">
        <w:rPr>
          <w:rFonts w:ascii="Arial" w:hAnsi="Arial" w:cs="Arial"/>
          <w:sz w:val="20"/>
          <w:szCs w:val="20"/>
        </w:rPr>
        <w:t xml:space="preserve">:,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0CEB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4</cp:revision>
  <cp:lastPrinted>2018-05-25T09:02:00Z</cp:lastPrinted>
  <dcterms:created xsi:type="dcterms:W3CDTF">2021-06-14T08:43:00Z</dcterms:created>
  <dcterms:modified xsi:type="dcterms:W3CDTF">2021-07-27T11:07:00Z</dcterms:modified>
</cp:coreProperties>
</file>