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CD8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ZDROWOTNYCH</w:t>
      </w:r>
    </w:p>
    <w:p w14:paraId="5DEC81F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……/K/</w:t>
      </w:r>
      <w:r w:rsidRPr="00A20416">
        <w:rPr>
          <w:rFonts w:ascii="Palatino Linotype" w:eastAsia="Times New Roman" w:hAnsi="Palatino Linotype" w:cs="Palatino Linotype"/>
          <w:b/>
        </w:rPr>
        <w:t>2019</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39EF3BEC"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Samodzielnym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Wojewódzki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Gniezno,</w:t>
      </w:r>
      <w:r w:rsidRPr="00A20416">
        <w:rPr>
          <w:rFonts w:ascii="Palatino Linotype" w:eastAsia="Times New Roman" w:hAnsi="Palatino Linotype" w:cs="Palatino Linotype"/>
        </w:rPr>
        <w:b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500FB285"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540880A" w14:textId="77777777" w:rsidR="00A20416" w:rsidRPr="00A20416" w:rsidRDefault="00A20416" w:rsidP="00A20416">
      <w:pPr>
        <w:suppressAutoHyphens/>
        <w:spacing w:after="0" w:line="240" w:lineRule="auto"/>
        <w:jc w:val="both"/>
        <w:rPr>
          <w:rFonts w:ascii="Palatino Linotype" w:eastAsia="Times New Roman" w:hAnsi="Palatino Linotype" w:cs="Palatino Linotype"/>
          <w:b/>
        </w:rPr>
      </w:pPr>
      <w:r>
        <w:rPr>
          <w:rFonts w:ascii="Palatino Linotype" w:eastAsia="Times New Roman" w:hAnsi="Palatino Linotype" w:cs="Palatino Linotype"/>
          <w:b/>
        </w:rPr>
        <w:t>………………………</w:t>
      </w:r>
    </w:p>
    <w:p w14:paraId="17AF9471" w14:textId="77777777" w:rsidR="00A20416" w:rsidRPr="00A20416" w:rsidRDefault="00A20416" w:rsidP="00A20416">
      <w:pPr>
        <w:suppressAutoHyphens/>
        <w:spacing w:after="0" w:line="240" w:lineRule="auto"/>
        <w:jc w:val="both"/>
        <w:rPr>
          <w:rFonts w:ascii="Palatino Linotype" w:eastAsia="Times New Roman" w:hAnsi="Palatino Linotype" w:cs="Palatino Linotype"/>
          <w:b/>
        </w:rPr>
      </w:pPr>
      <w:r w:rsidRPr="00A20416">
        <w:rPr>
          <w:rFonts w:ascii="Palatino Linotype" w:eastAsia="Times New Roman" w:hAnsi="Palatino Linotype" w:cs="Palatino Linotype"/>
        </w:rPr>
        <w:t xml:space="preserve">-prowadzącym działalność gospodarczą – leczniczą w formie </w:t>
      </w:r>
      <w:r>
        <w:rPr>
          <w:rFonts w:ascii="Palatino Linotype" w:eastAsia="Times New Roman" w:hAnsi="Palatino Linotype" w:cs="Palatino Linotype"/>
          <w:b/>
        </w:rPr>
        <w:t>……………………</w:t>
      </w:r>
    </w:p>
    <w:p w14:paraId="45DE7E5B" w14:textId="77777777" w:rsidR="00A20416" w:rsidRPr="00A20416" w:rsidRDefault="00A20416" w:rsidP="00A20416">
      <w:pPr>
        <w:suppressAutoHyphens/>
        <w:spacing w:after="0" w:line="240" w:lineRule="auto"/>
        <w:jc w:val="both"/>
        <w:rPr>
          <w:rFonts w:ascii="Palatino Linotype" w:eastAsia="Times New Roman" w:hAnsi="Palatino Linotype" w:cs="Palatino Linotype"/>
          <w:b/>
        </w:rPr>
      </w:pPr>
      <w:r w:rsidRPr="00A20416">
        <w:rPr>
          <w:rFonts w:ascii="Palatino Linotype" w:eastAsia="Times New Roman" w:hAnsi="Palatino Linotype" w:cs="Palatino Linotype"/>
          <w:b/>
        </w:rPr>
        <w:t xml:space="preserve"> pod numerem </w:t>
      </w:r>
      <w:r>
        <w:rPr>
          <w:rFonts w:ascii="Palatino Linotype" w:eastAsia="Times New Roman" w:hAnsi="Palatino Linotype" w:cs="Palatino Linotype"/>
          <w:b/>
        </w:rPr>
        <w:t>………………….</w:t>
      </w:r>
    </w:p>
    <w:p w14:paraId="03A23198"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Times New Roman" w:hAnsi="Palatino Linotype" w:cs="Palatino Linotype"/>
        </w:rPr>
        <w:t xml:space="preserve">-adres do korespondencji </w:t>
      </w:r>
      <w:r w:rsidRPr="00A20416">
        <w:rPr>
          <w:rFonts w:ascii="Palatino Linotype" w:eastAsia="Times New Roman" w:hAnsi="Palatino Linotype" w:cs="Palatino Linotype"/>
          <w:b/>
        </w:rPr>
        <w:t xml:space="preserve">:  </w:t>
      </w:r>
      <w:r>
        <w:rPr>
          <w:rFonts w:ascii="Palatino Linotype" w:eastAsia="Times New Roman" w:hAnsi="Palatino Linotype" w:cs="Palatino Linotype"/>
          <w:b/>
        </w:rPr>
        <w:t>………………………….</w:t>
      </w:r>
      <w:r>
        <w:rPr>
          <w:rFonts w:ascii="Palatino Linotype" w:eastAsia="Times New Roman" w:hAnsi="Palatino Linotype" w:cs="Palatino Linotype"/>
          <w:b/>
        </w:rPr>
        <w:br/>
      </w:r>
      <w:r w:rsidRPr="00A20416">
        <w:rPr>
          <w:rFonts w:ascii="Palatino Linotype" w:eastAsia="Times New Roman" w:hAnsi="Palatino Linotype" w:cs="Palatino Linotype"/>
        </w:rPr>
        <w:t xml:space="preserve">-posiadającym prawo wykonywania zawodu przyznane przez </w:t>
      </w:r>
      <w:r>
        <w:rPr>
          <w:rFonts w:ascii="Palatino Linotype" w:eastAsia="Times New Roman" w:hAnsi="Palatino Linotype" w:cs="Palatino Linotype"/>
        </w:rPr>
        <w:t>…………..</w:t>
      </w:r>
      <w:r w:rsidRPr="00A20416">
        <w:rPr>
          <w:rFonts w:ascii="Palatino Linotype" w:eastAsia="Times New Roman" w:hAnsi="Palatino Linotype" w:cs="Palatino Linotype"/>
        </w:rPr>
        <w:t xml:space="preserve"> Izbę Lekarską w </w:t>
      </w:r>
      <w:r>
        <w:rPr>
          <w:rFonts w:ascii="Palatino Linotype" w:eastAsia="Times New Roman" w:hAnsi="Palatino Linotype" w:cs="Palatino Linotype"/>
        </w:rPr>
        <w:t>………….</w:t>
      </w:r>
      <w:r w:rsidRPr="00A20416">
        <w:rPr>
          <w:rFonts w:ascii="Palatino Linotype" w:eastAsia="Times New Roman" w:hAnsi="Palatino Linotype" w:cs="Palatino Linotype"/>
          <w:b/>
        </w:rPr>
        <w:t xml:space="preserve">Nr </w:t>
      </w:r>
      <w:r>
        <w:rPr>
          <w:rFonts w:ascii="Palatino Linotype" w:eastAsia="Times New Roman" w:hAnsi="Palatino Linotype" w:cs="Palatino Linotype"/>
          <w:b/>
        </w:rPr>
        <w:t>………….</w:t>
      </w:r>
      <w:r w:rsidRPr="00A20416">
        <w:rPr>
          <w:rFonts w:ascii="Palatino Linotype" w:eastAsia="Times New Roman" w:hAnsi="Palatino Linotype" w:cs="Palatino Linotype"/>
          <w:b/>
        </w:rPr>
        <w:t xml:space="preserve"> z dnia </w:t>
      </w:r>
      <w:r>
        <w:rPr>
          <w:rFonts w:ascii="Palatino Linotype" w:eastAsia="Times New Roman" w:hAnsi="Palatino Linotype" w:cs="Palatino Linotype"/>
          <w:b/>
        </w:rPr>
        <w:t>…………..</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(Dz.U. 201</w:t>
      </w:r>
      <w:r>
        <w:rPr>
          <w:rFonts w:ascii="Palatino Linotype" w:eastAsia="Palatino Linotype" w:hAnsi="Palatino Linotype" w:cs="Palatino Linotype"/>
        </w:rPr>
        <w:t>8</w:t>
      </w:r>
      <w:r w:rsidRPr="00A20416">
        <w:rPr>
          <w:rFonts w:ascii="Palatino Linotype" w:eastAsia="Palatino Linotype" w:hAnsi="Palatino Linotype" w:cs="Palatino Linotype"/>
        </w:rPr>
        <w:t xml:space="preserve"> poz.</w:t>
      </w:r>
      <w:r>
        <w:rPr>
          <w:rFonts w:ascii="Palatino Linotype" w:eastAsia="Palatino Linotype" w:hAnsi="Palatino Linotype" w:cs="Palatino Linotype"/>
        </w:rPr>
        <w:t>2</w:t>
      </w:r>
      <w:r w:rsidRPr="00A20416">
        <w:rPr>
          <w:rFonts w:ascii="Palatino Linotype" w:eastAsia="Palatino Linotype" w:hAnsi="Palatino Linotype" w:cs="Palatino Linotype"/>
        </w:rPr>
        <w:t>1</w:t>
      </w:r>
      <w:r>
        <w:rPr>
          <w:rFonts w:ascii="Palatino Linotype" w:eastAsia="Palatino Linotype" w:hAnsi="Palatino Linotype" w:cs="Palatino Linotype"/>
        </w:rPr>
        <w:t>90</w:t>
      </w:r>
      <w:r w:rsidRPr="00A20416">
        <w:rPr>
          <w:rFonts w:ascii="Palatino Linotype" w:eastAsia="Palatino Linotype" w:hAnsi="Palatino Linotype" w:cs="Palatino Linotype"/>
        </w:rPr>
        <w:t xml:space="preserve"> tekst jedn.)</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77777777" w:rsidR="00A20416" w:rsidRPr="00A20416"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przyjmuje</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Oddziału</w:t>
      </w:r>
      <w:r w:rsidRPr="00A20416">
        <w:rPr>
          <w:rFonts w:ascii="Palatino Linotype" w:eastAsia="Palatino Linotype" w:hAnsi="Palatino Linotype" w:cs="Palatino Linotype"/>
        </w:rPr>
        <w:t xml:space="preserve"> Psychiatrycznego Ogólnego nr </w:t>
      </w:r>
      <w:r w:rsidR="00096A1B">
        <w:rPr>
          <w:rFonts w:ascii="Palatino Linotype" w:eastAsia="Palatino Linotype"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w:t>
      </w:r>
      <w:r w:rsidR="00096A1B">
        <w:rPr>
          <w:rFonts w:ascii="Palatino Linotype" w:eastAsia="Times New Roman" w:hAnsi="Palatino Linotype" w:cs="Palatino Linotype"/>
        </w:rPr>
        <w:t xml:space="preserve">m comiesięcznym harmonogramie </w:t>
      </w:r>
      <w:r w:rsidRPr="00A20416">
        <w:rPr>
          <w:rFonts w:ascii="Palatino Linotype" w:eastAsia="Times New Roman" w:hAnsi="Palatino Linotype" w:cs="Palatino Linotype"/>
        </w:rPr>
        <w:t>(określającym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pracy)</w:t>
      </w:r>
      <w:r w:rsidRPr="00A20416">
        <w:rPr>
          <w:rFonts w:ascii="Palatino Linotype" w:eastAsia="Palatino Linotype" w:hAnsi="Palatino Linotype" w:cs="Palatino Linotype"/>
        </w:rPr>
        <w:t xml:space="preserve"> </w:t>
      </w:r>
      <w:r w:rsidR="00096A1B">
        <w:rPr>
          <w:rFonts w:ascii="Palatino Linotype" w:eastAsia="Palatino Linotype" w:hAnsi="Palatino Linotype" w:cs="Palatino Linotype"/>
        </w:rPr>
        <w:br/>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oddziałach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Pr="00A20416">
        <w:rPr>
          <w:rFonts w:ascii="Palatino Linotype" w:eastAsia="Palatino Linotype" w:hAnsi="Palatino Linotype" w:cs="Palatino Linotype"/>
        </w:rPr>
        <w:t xml:space="preserve"> </w:t>
      </w:r>
      <w:r w:rsidR="00096A1B">
        <w:rPr>
          <w:rFonts w:ascii="Palatino Linotype" w:eastAsia="Palatino Linotype" w:hAnsi="Palatino Linotype" w:cs="Palatino Linotype"/>
        </w:rPr>
        <w:br/>
      </w:r>
      <w:r w:rsidRPr="00A20416">
        <w:rPr>
          <w:rFonts w:ascii="Palatino Linotype" w:eastAsia="Times New Roman" w:hAnsi="Palatino Linotype" w:cs="Palatino Linotype"/>
        </w:rPr>
        <w:t>Miejscem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p>
    <w:p w14:paraId="21B87048"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39A2546C" w:rsidR="00A20416" w:rsidRPr="00A20416"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najmniej  </w:t>
      </w:r>
      <w:r w:rsidR="00096A1B">
        <w:rPr>
          <w:rFonts w:ascii="Palatino Linotype" w:eastAsia="Times New Roman" w:hAnsi="Palatino Linotype" w:cs="Palatino Linotype"/>
        </w:rPr>
        <w:t>………</w:t>
      </w:r>
      <w:r w:rsidRPr="00A20416">
        <w:rPr>
          <w:rFonts w:ascii="Palatino Linotype" w:eastAsia="Palatino Linotype" w:hAnsi="Palatino Linotype" w:cs="Palatino Linotype"/>
          <w:bCs/>
        </w:rPr>
        <w:t xml:space="preserve"> </w:t>
      </w:r>
      <w:r w:rsidRPr="00A20416">
        <w:rPr>
          <w:rFonts w:ascii="Palatino Linotype" w:eastAsia="Times New Roman" w:hAnsi="Palatino Linotype" w:cs="Palatino Linotype"/>
          <w:bCs/>
        </w:rPr>
        <w:t>godzin</w:t>
      </w:r>
      <w:r w:rsidRPr="00A20416">
        <w:rPr>
          <w:rFonts w:ascii="Palatino Linotype" w:eastAsia="Palatino Linotype" w:hAnsi="Palatino Linotype" w:cs="Palatino Linotype"/>
          <w:bCs/>
        </w:rPr>
        <w:t xml:space="preserve"> </w:t>
      </w:r>
      <w:r w:rsidRPr="00A20416">
        <w:rPr>
          <w:rFonts w:ascii="Palatino Linotype" w:eastAsia="Times New Roman" w:hAnsi="Palatino Linotype" w:cs="Palatino Linotype"/>
          <w:bCs/>
        </w:rPr>
        <w:t xml:space="preserve">tygodniowo. Przyjmującemu zamówienie przysługuje w każdym roku udzielania świadczeń zdrowotnych </w:t>
      </w:r>
      <w:r w:rsidR="008B17D8">
        <w:rPr>
          <w:rFonts w:ascii="Palatino Linotype" w:eastAsia="Times New Roman" w:hAnsi="Palatino Linotype" w:cs="Palatino Linotype"/>
          <w:bCs/>
        </w:rPr>
        <w:t>..</w:t>
      </w:r>
      <w:r w:rsidR="00096A1B">
        <w:rPr>
          <w:rFonts w:ascii="Palatino Linotype" w:eastAsia="Times New Roman" w:hAnsi="Palatino Linotype" w:cs="Palatino Linotype"/>
          <w:bCs/>
        </w:rPr>
        <w:t>…</w:t>
      </w:r>
      <w:r w:rsidRPr="00A20416">
        <w:rPr>
          <w:rFonts w:ascii="Palatino Linotype" w:eastAsia="Times New Roman" w:hAnsi="Palatino Linotype" w:cs="Palatino Linotype"/>
          <w:bCs/>
        </w:rPr>
        <w:t xml:space="preserve">godzin i </w:t>
      </w:r>
      <w:r w:rsidR="00096A1B">
        <w:rPr>
          <w:rFonts w:ascii="Palatino Linotype" w:eastAsia="Times New Roman" w:hAnsi="Palatino Linotype" w:cs="Palatino Linotype"/>
          <w:bCs/>
        </w:rPr>
        <w:t>…</w:t>
      </w:r>
      <w:r w:rsidR="008B17D8">
        <w:rPr>
          <w:rFonts w:ascii="Palatino Linotype" w:eastAsia="Times New Roman" w:hAnsi="Palatino Linotype" w:cs="Palatino Linotype"/>
          <w:bCs/>
        </w:rPr>
        <w:t>..</w:t>
      </w:r>
      <w:r w:rsidR="00096A1B">
        <w:rPr>
          <w:rFonts w:ascii="Palatino Linotype" w:eastAsia="Times New Roman" w:hAnsi="Palatino Linotype" w:cs="Palatino Linotype"/>
          <w:bCs/>
        </w:rPr>
        <w:t xml:space="preserve"> </w:t>
      </w:r>
      <w:r w:rsidRPr="00A20416">
        <w:rPr>
          <w:rFonts w:ascii="Palatino Linotype" w:eastAsia="Times New Roman" w:hAnsi="Palatino Linotype" w:cs="Palatino Linotype"/>
          <w:bCs/>
        </w:rPr>
        <w:t xml:space="preserve">minut urlopu. </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00096A1B">
        <w:rPr>
          <w:rFonts w:ascii="Palatino Linotype" w:eastAsia="Times New Roman" w:hAnsi="Palatino Linotype" w:cs="Palatino Linotype"/>
        </w:rPr>
        <w:t>brak udział w porannych  konferencjach lekarskich zwoływanych przez z-</w:t>
      </w:r>
      <w:proofErr w:type="spellStart"/>
      <w:r w:rsidR="00096A1B">
        <w:rPr>
          <w:rFonts w:ascii="Palatino Linotype" w:eastAsia="Times New Roman" w:hAnsi="Palatino Linotype" w:cs="Palatino Linotype"/>
        </w:rPr>
        <w:t>cę</w:t>
      </w:r>
      <w:proofErr w:type="spellEnd"/>
      <w:r w:rsidR="00096A1B">
        <w:rPr>
          <w:rFonts w:ascii="Palatino Linotype" w:eastAsia="Times New Roman" w:hAnsi="Palatino Linotype" w:cs="Palatino Linotype"/>
        </w:rPr>
        <w:t xml:space="preserve"> dyrektora ds. lecznictwa</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00096A1B">
        <w:rPr>
          <w:rFonts w:ascii="Palatino Linotype" w:eastAsia="Palatino Linotype" w:hAnsi="Palatino Linotype" w:cs="Palatino Linotype"/>
        </w:rPr>
        <w:br/>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zastępcę dyrektora ds. lecznictwa lub osobę przez niego wskazaną, </w:t>
      </w:r>
    </w:p>
    <w:p w14:paraId="6F761FAA"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wniosek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jednostkach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organizacyjnych</w:t>
      </w:r>
      <w:r w:rsidRPr="00A20416">
        <w:rPr>
          <w:rFonts w:ascii="Palatino Linotype" w:eastAsia="Palatino Linotype" w:hAnsi="Palatino Linotype" w:cs="Palatino Linotype"/>
        </w:rPr>
        <w:t xml:space="preserve"> Udzielającego zamówienia,</w:t>
      </w:r>
    </w:p>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06F124A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p>
    <w:p w14:paraId="6C1715B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kierować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placówek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zamówienia,</w:t>
      </w:r>
    </w:p>
    <w:p w14:paraId="4CAA116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proofErr w:type="spellStart"/>
      <w:r w:rsidRPr="00A20416">
        <w:rPr>
          <w:rFonts w:ascii="Palatino Linotype" w:eastAsia="Times New Roman" w:hAnsi="Palatino Linotype" w:cs="Palatino Linotype"/>
        </w:rPr>
        <w:t>poż</w:t>
      </w:r>
      <w:proofErr w:type="spellEnd"/>
      <w:r w:rsidRPr="00A20416">
        <w:rPr>
          <w:rFonts w:ascii="Palatino Linotype" w:eastAsia="Times New Roman" w:hAnsi="Palatino Linotype" w:cs="Palatino Linotype"/>
        </w:rPr>
        <w:t>.,</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8E480B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712A18C8" w14:textId="77777777" w:rsidR="00A20416" w:rsidRPr="00A20416"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p>
    <w:p w14:paraId="7705B50D"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30FFB26D" w14:textId="77777777" w:rsidR="00A20416" w:rsidRPr="00A20416"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okoliczności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mogą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Przyjmującego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pacjent  </w:t>
      </w:r>
      <w:r w:rsidRPr="00A20416">
        <w:rPr>
          <w:rFonts w:ascii="Palatino Linotype" w:eastAsia="Times New Roman" w:hAnsi="Palatino Linotype" w:cs="Palatino Linotype"/>
        </w:rPr>
        <w:t>potrzebuje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względu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zagrożenie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aktualnymi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techniki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pacjenta.</w:t>
      </w:r>
    </w:p>
    <w:p w14:paraId="2D560B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p>
    <w:p w14:paraId="37E46A35"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Palatino Linotype" w:hAnsi="Palatino Linotype" w:cs="Palatino Linotype"/>
          <w:bCs/>
        </w:rPr>
        <w:t>psychiatrii</w:t>
      </w:r>
      <w:r w:rsidR="00096A1B">
        <w:rPr>
          <w:rFonts w:ascii="Palatino Linotype" w:eastAsia="Palatino Linotype" w:hAnsi="Palatino Linotype" w:cs="Palatino Linotype"/>
          <w:bCs/>
        </w:rPr>
        <w:t>,</w:t>
      </w:r>
    </w:p>
    <w:p w14:paraId="50CB508A"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oddziałach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szpitalnych</w:t>
      </w:r>
    </w:p>
    <w:p w14:paraId="22DD9D72" w14:textId="77777777" w:rsidR="00A20416" w:rsidRPr="00A20416"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izbie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00096A1B">
        <w:rPr>
          <w:rFonts w:ascii="Palatino Linotype" w:eastAsia="Times New Roman" w:hAnsi="Palatino Linotype" w:cs="Palatino Linotype"/>
        </w:rPr>
        <w:t>,</w:t>
      </w:r>
    </w:p>
    <w:p w14:paraId="2AEDD3B1"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nabytych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udokumentowanych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umiejętności</w:t>
      </w:r>
      <w:r w:rsidR="00096A1B">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p>
    <w:p w14:paraId="02399A45" w14:textId="71213013" w:rsidR="00096A1B" w:rsidRPr="001F6012" w:rsidRDefault="00A20416" w:rsidP="001F6012">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pełnienia dyżurów medycznych</w:t>
      </w:r>
      <w:r w:rsidR="001F6012">
        <w:rPr>
          <w:rFonts w:ascii="Palatino Linotype" w:eastAsia="Palatino Linotype" w:hAnsi="Palatino Linotype" w:cs="Palatino Linotype"/>
        </w:rPr>
        <w:t>.</w:t>
      </w:r>
      <w:bookmarkStart w:id="0" w:name="_GoBack"/>
      <w:bookmarkEnd w:id="0"/>
    </w:p>
    <w:p w14:paraId="76DFF9EB" w14:textId="77777777" w:rsidR="00A20416" w:rsidRPr="00A20416"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swoje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usługi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kończy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zgłoszeniu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raport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zapoznaje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5A446E6" w14:textId="77777777" w:rsidR="00A20416" w:rsidRPr="00A20416"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3A40CD08"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C47A821"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uprawiania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p>
    <w:p w14:paraId="5409BBD9" w14:textId="77777777" w:rsidR="00A20416" w:rsidRPr="00A20416"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14786713"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6A170550"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p>
    <w:p w14:paraId="5184D267"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zlecania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przekraczających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granic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koniecznej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potrzeby,</w:t>
      </w:r>
    </w:p>
    <w:p w14:paraId="6F889D7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ordynowania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receptariuszem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670D18B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wydawanie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przewóz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transportu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sanitarnego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NFZ.</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aparatury,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preparatów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 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5AE4A40D" w14:textId="77777777" w:rsidR="00A20416" w:rsidRPr="00A20416"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wykwalifikowanego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personelu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pomocniczego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79FCEC8" w14:textId="77777777" w:rsidR="00A20416" w:rsidRPr="00A20416" w:rsidRDefault="00A20416" w:rsidP="00A20416">
      <w:pPr>
        <w:suppressAutoHyphens/>
        <w:spacing w:after="0" w:line="240" w:lineRule="auto"/>
        <w:ind w:left="921"/>
        <w:jc w:val="both"/>
        <w:rPr>
          <w:rFonts w:ascii="Palatino Linotype" w:eastAsia="Times New Roman" w:hAnsi="Palatino Linotype" w:cs="Palatino Linotype"/>
        </w:rPr>
      </w:pPr>
    </w:p>
    <w:p w14:paraId="4919DF2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3489A73" w14:textId="77777777" w:rsidR="0074135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specjalistów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zdrowotnych u Udzielającego zamówienia.</w:t>
      </w:r>
    </w:p>
    <w:p w14:paraId="335A003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sprawuje</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br/>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p>
    <w:p w14:paraId="4BC23AE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B99BF43" w14:textId="77777777" w:rsidR="00A20416" w:rsidRPr="00A20416" w:rsidRDefault="00A20416" w:rsidP="00A20416">
      <w:pPr>
        <w:tabs>
          <w:tab w:val="left" w:pos="561"/>
        </w:tabs>
        <w:suppressAutoHyphens/>
        <w:spacing w:after="0" w:line="240" w:lineRule="auto"/>
        <w:ind w:left="720"/>
        <w:jc w:val="both"/>
        <w:rPr>
          <w:rFonts w:ascii="Palatino Linotype" w:eastAsia="Palatino Linotype" w:hAnsi="Palatino Linotype" w:cs="Palatino Linotype"/>
        </w:rPr>
      </w:pPr>
    </w:p>
    <w:p w14:paraId="744B3B56"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uprzedniej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zgodzie</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wyrażonej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piśmie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mógł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czasowe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p>
    <w:p w14:paraId="053055D2"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A590B45"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braku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choroby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zdarzeń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odmówić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jedynie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przyczyn.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przyczynę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35120F76" w14:textId="77777777" w:rsidR="00A20416" w:rsidRPr="00A20416" w:rsidRDefault="00A20416" w:rsidP="00A20416">
      <w:p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10E800F4"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uzyskania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czasowe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F795760"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D19C355"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Zastępca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najmniej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kompetencjom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0677C54"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D19844C"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własne.</w:t>
      </w:r>
    </w:p>
    <w:p w14:paraId="36F53306"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77B337BB"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p>
    <w:p w14:paraId="316DF6DF"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62A49F41" w14:textId="238D831C" w:rsidR="00A20416" w:rsidRDefault="00A20416" w:rsidP="00A20416">
      <w:pPr>
        <w:suppressAutoHyphens/>
        <w:spacing w:after="0" w:line="240" w:lineRule="auto"/>
        <w:jc w:val="both"/>
        <w:rPr>
          <w:rFonts w:ascii="Palatino Linotype" w:eastAsia="Times New Roman" w:hAnsi="Palatino Linotype" w:cs="Palatino Linotype"/>
        </w:rPr>
      </w:pPr>
    </w:p>
    <w:p w14:paraId="06EB94C7" w14:textId="16B75456" w:rsidR="008B17D8" w:rsidRDefault="008B17D8" w:rsidP="00A20416">
      <w:pPr>
        <w:suppressAutoHyphens/>
        <w:spacing w:after="0" w:line="240" w:lineRule="auto"/>
        <w:jc w:val="both"/>
        <w:rPr>
          <w:rFonts w:ascii="Palatino Linotype" w:eastAsia="Times New Roman" w:hAnsi="Palatino Linotype" w:cs="Palatino Linotype"/>
        </w:rPr>
      </w:pPr>
    </w:p>
    <w:p w14:paraId="122B2A02" w14:textId="77777777" w:rsidR="008B17D8" w:rsidRDefault="008B17D8" w:rsidP="00A20416">
      <w:pPr>
        <w:suppressAutoHyphens/>
        <w:spacing w:after="0" w:line="240" w:lineRule="auto"/>
        <w:jc w:val="both"/>
        <w:rPr>
          <w:rFonts w:ascii="Palatino Linotype" w:eastAsia="Times New Roman" w:hAnsi="Palatino Linotype" w:cs="Palatino Linotype"/>
        </w:rPr>
      </w:pP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zapłaci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5196081F" w14:textId="77777777" w:rsidR="00A20416" w:rsidRDefault="00096A1B" w:rsidP="00A20416">
      <w:pPr>
        <w:numPr>
          <w:ilvl w:val="0"/>
          <w:numId w:val="9"/>
        </w:numPr>
        <w:suppressAutoHyphens/>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b/>
        </w:rPr>
        <w:t>……..</w:t>
      </w:r>
      <w:r w:rsidR="00A20416" w:rsidRPr="00A20416">
        <w:rPr>
          <w:rFonts w:ascii="Palatino Linotype" w:eastAsia="Palatino Linotype" w:hAnsi="Palatino Linotype" w:cs="Palatino Linotype"/>
          <w:b/>
        </w:rPr>
        <w:t xml:space="preserve"> PLN</w:t>
      </w:r>
      <w:r w:rsidR="00A20416" w:rsidRPr="00A20416">
        <w:rPr>
          <w:rFonts w:ascii="Palatino Linotype" w:eastAsia="Palatino Linotype" w:hAnsi="Palatino Linotype" w:cs="Palatino Linotype"/>
        </w:rPr>
        <w:t xml:space="preserve"> (słownie : </w:t>
      </w:r>
      <w:r>
        <w:rPr>
          <w:rFonts w:ascii="Palatino Linotype" w:eastAsia="Palatino Linotype" w:hAnsi="Palatino Linotype" w:cs="Palatino Linotype"/>
        </w:rPr>
        <w:t>……………..</w:t>
      </w:r>
      <w:r w:rsidR="00A20416" w:rsidRPr="00A20416">
        <w:rPr>
          <w:rFonts w:ascii="Palatino Linotype" w:eastAsia="Palatino Linotype" w:hAnsi="Palatino Linotype" w:cs="Palatino Linotype"/>
        </w:rPr>
        <w:t>zł ) za 1 godzinę świadczenia usług medycznych</w:t>
      </w:r>
      <w:r>
        <w:rPr>
          <w:rFonts w:ascii="Palatino Linotype" w:eastAsia="Palatino Linotype" w:hAnsi="Palatino Linotype" w:cs="Palatino Linotype"/>
        </w:rPr>
        <w:t>,</w:t>
      </w:r>
    </w:p>
    <w:p w14:paraId="03C262FC" w14:textId="77777777" w:rsidR="00741355" w:rsidRPr="00741355" w:rsidRDefault="00741355" w:rsidP="00A20416">
      <w:pPr>
        <w:numPr>
          <w:ilvl w:val="0"/>
          <w:numId w:val="9"/>
        </w:numPr>
        <w:suppressAutoHyphens/>
        <w:spacing w:after="0" w:line="240" w:lineRule="auto"/>
        <w:jc w:val="both"/>
        <w:rPr>
          <w:rFonts w:ascii="Palatino Linotype" w:eastAsia="Palatino Linotype" w:hAnsi="Palatino Linotype" w:cs="Palatino Linotype"/>
          <w:bCs/>
        </w:rPr>
      </w:pPr>
      <w:r w:rsidRPr="00741355">
        <w:rPr>
          <w:rFonts w:ascii="Palatino Linotype" w:eastAsia="Palatino Linotype" w:hAnsi="Palatino Linotype" w:cs="Palatino Linotype"/>
          <w:bCs/>
        </w:rPr>
        <w:t xml:space="preserve">……… PLN (słownie: ……… zł. )za 1 godzinę pełnienia dyżuru, </w:t>
      </w:r>
    </w:p>
    <w:p w14:paraId="535C093B" w14:textId="77777777" w:rsidR="00096A1B" w:rsidRPr="00096A1B" w:rsidRDefault="00096A1B" w:rsidP="00A20416">
      <w:pPr>
        <w:numPr>
          <w:ilvl w:val="0"/>
          <w:numId w:val="9"/>
        </w:numPr>
        <w:suppressAutoHyphens/>
        <w:spacing w:after="0" w:line="240" w:lineRule="auto"/>
        <w:jc w:val="both"/>
        <w:rPr>
          <w:rFonts w:ascii="Palatino Linotype" w:eastAsia="Palatino Linotype" w:hAnsi="Palatino Linotype" w:cs="Palatino Linotype"/>
          <w:bCs/>
        </w:rPr>
      </w:pPr>
      <w:r w:rsidRPr="00096A1B">
        <w:rPr>
          <w:rFonts w:ascii="Palatino Linotype" w:eastAsia="Palatino Linotype" w:hAnsi="Palatino Linotype" w:cs="Palatino Linotype"/>
          <w:bCs/>
        </w:rPr>
        <w:t xml:space="preserve">……. % stawki godzinowej za 1 godzinę świadczenia usługi medycznej, (tj. </w:t>
      </w:r>
      <w:r>
        <w:rPr>
          <w:rFonts w:ascii="Palatino Linotype" w:eastAsia="Palatino Linotype" w:hAnsi="Palatino Linotype" w:cs="Palatino Linotype"/>
          <w:bCs/>
        </w:rPr>
        <w:t xml:space="preserve"> </w:t>
      </w:r>
      <w:r w:rsidRPr="00096A1B">
        <w:rPr>
          <w:rFonts w:ascii="Palatino Linotype" w:eastAsia="Palatino Linotype" w:hAnsi="Palatino Linotype" w:cs="Palatino Linotype"/>
          <w:bCs/>
        </w:rPr>
        <w:t xml:space="preserve">słownie……..) </w:t>
      </w:r>
    </w:p>
    <w:p w14:paraId="0CDAF24E" w14:textId="77777777" w:rsidR="00A20416" w:rsidRPr="00A20416" w:rsidRDefault="00A20416" w:rsidP="00A20416">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dołu,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14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dostarczenia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prawidłowo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wypełnionego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poprzedzającym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fakturę/rachunek.</w:t>
      </w:r>
    </w:p>
    <w:p w14:paraId="5D37ABA1"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14602CE6"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48A72E39"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6B4045B4"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10E149B2" w14:textId="77777777" w:rsidR="00A20416" w:rsidRPr="00A20416" w:rsidRDefault="00A20416" w:rsidP="00A20416">
      <w:pPr>
        <w:numPr>
          <w:ilvl w:val="0"/>
          <w:numId w:val="12"/>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zastępstwa</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lastRenderedPageBreak/>
        <w:t>zastępstwa.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p>
    <w:p w14:paraId="2DD4F879" w14:textId="77777777" w:rsidR="00A20416" w:rsidRPr="00A20416"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nierzetelnego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3-krotnego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w:t>
      </w:r>
    </w:p>
    <w:p w14:paraId="66FE71DE"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Udzielającemu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23F7F833"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5585D48" w14:textId="77777777" w:rsidR="00A20416" w:rsidRPr="00A20416"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b/>
        </w:rPr>
        <w:t>od</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01.0</w:t>
      </w:r>
      <w:r w:rsidR="00741355">
        <w:rPr>
          <w:rFonts w:ascii="Palatino Linotype" w:eastAsia="Times New Roman" w:hAnsi="Palatino Linotype" w:cs="Palatino Linotype"/>
          <w:b/>
        </w:rPr>
        <w:t>1</w:t>
      </w:r>
      <w:r w:rsidRPr="00A20416">
        <w:rPr>
          <w:rFonts w:ascii="Palatino Linotype" w:eastAsia="Times New Roman" w:hAnsi="Palatino Linotype" w:cs="Palatino Linotype"/>
          <w:b/>
        </w:rPr>
        <w:t>.20</w:t>
      </w:r>
      <w:r w:rsidR="00741355">
        <w:rPr>
          <w:rFonts w:ascii="Palatino Linotype" w:eastAsia="Times New Roman" w:hAnsi="Palatino Linotype" w:cs="Palatino Linotype"/>
          <w:b/>
        </w:rPr>
        <w:t xml:space="preserve">20 </w:t>
      </w:r>
      <w:r w:rsidRPr="00A20416">
        <w:rPr>
          <w:rFonts w:ascii="Palatino Linotype" w:eastAsia="Times New Roman" w:hAnsi="Palatino Linotype" w:cs="Palatino Linotype"/>
          <w:b/>
        </w:rPr>
        <w:t>r.</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do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31.12.202</w:t>
      </w:r>
      <w:r w:rsidR="00741355">
        <w:rPr>
          <w:rFonts w:ascii="Palatino Linotype" w:eastAsia="Times New Roman" w:hAnsi="Palatino Linotype" w:cs="Palatino Linotype"/>
          <w:b/>
        </w:rPr>
        <w:t>1</w:t>
      </w:r>
      <w:r w:rsidRPr="00A20416">
        <w:rPr>
          <w:rFonts w:ascii="Palatino Linotype" w:eastAsia="Times New Roman" w:hAnsi="Palatino Linotype" w:cs="Palatino Linotype"/>
          <w:b/>
        </w:rPr>
        <w:t>r.</w:t>
      </w:r>
      <w:r w:rsidRPr="00A20416">
        <w:rPr>
          <w:rFonts w:ascii="Palatino Linotype" w:eastAsia="Palatino Linotype" w:hAnsi="Palatino Linotype" w:cs="Palatino Linotype"/>
        </w:rPr>
        <w:t xml:space="preserve"> </w:t>
      </w:r>
    </w:p>
    <w:p w14:paraId="49FF549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35C2E78" w14:textId="77777777" w:rsidR="00A20416" w:rsidRDefault="00A20416" w:rsidP="00A20416">
      <w:pPr>
        <w:suppressAutoHyphens/>
        <w:spacing w:after="0" w:line="240" w:lineRule="auto"/>
        <w:jc w:val="both"/>
        <w:rPr>
          <w:rFonts w:ascii="Palatino Linotype" w:eastAsia="Times New Roman" w:hAnsi="Palatino Linotype" w:cs="Palatino Linotype"/>
        </w:rPr>
      </w:pPr>
    </w:p>
    <w:p w14:paraId="626F8BBB"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dwumiesięcznego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77777777"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77777777" w:rsidR="00A20416" w:rsidRP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C72DD" w14:textId="77777777" w:rsidR="00A20416" w:rsidRPr="00A20416" w:rsidRDefault="00A20416" w:rsidP="00A20416">
      <w:pPr>
        <w:tabs>
          <w:tab w:val="left" w:pos="390"/>
        </w:tabs>
        <w:suppressAutoHyphens/>
        <w:spacing w:after="0" w:line="240" w:lineRule="auto"/>
        <w:ind w:left="390" w:hanging="390"/>
        <w:jc w:val="both"/>
        <w:rPr>
          <w:rFonts w:ascii="Times New Roman" w:eastAsia="Times New Roman" w:hAnsi="Times New Roman" w:cs="Times New Roman"/>
          <w:sz w:val="24"/>
          <w:szCs w:val="24"/>
        </w:rPr>
      </w:pPr>
    </w:p>
    <w:p w14:paraId="0EAF86B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w:t>
      </w:r>
      <w:r w:rsidRPr="00A20416">
        <w:rPr>
          <w:rFonts w:ascii="Palatino Linotype" w:eastAsia="Palatino Linotype" w:hAnsi="Palatino Linotype" w:cs="Palatino Linotype"/>
        </w:rPr>
        <w:lastRenderedPageBreak/>
        <w:t>zdrowotnych przez Narodowy Fundusz Zdrowia lub innych istotnych zmian w zasadach udzielania świadczeń zdrowotnych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6E9A699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34D19E4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66E75F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BE73CC9"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113F87B" w14:textId="0D0AE47F" w:rsidR="00A20416" w:rsidRDefault="00A20416" w:rsidP="00A20416">
      <w:pPr>
        <w:suppressAutoHyphens/>
        <w:spacing w:after="0" w:line="240" w:lineRule="auto"/>
        <w:jc w:val="both"/>
        <w:rPr>
          <w:rFonts w:ascii="Palatino Linotype" w:eastAsia="Times New Roman" w:hAnsi="Palatino Linotype" w:cs="Palatino Linotype"/>
        </w:rPr>
      </w:pPr>
    </w:p>
    <w:p w14:paraId="75EC960E" w14:textId="10458097" w:rsidR="00DF4935" w:rsidRDefault="00DF4935" w:rsidP="00A20416">
      <w:pPr>
        <w:suppressAutoHyphens/>
        <w:spacing w:after="0" w:line="240" w:lineRule="auto"/>
        <w:jc w:val="both"/>
        <w:rPr>
          <w:rFonts w:ascii="Palatino Linotype" w:eastAsia="Times New Roman" w:hAnsi="Palatino Linotype" w:cs="Palatino Linotype"/>
        </w:rPr>
      </w:pPr>
    </w:p>
    <w:p w14:paraId="5562CABD" w14:textId="77777777" w:rsidR="00DF4935" w:rsidRPr="00A20416" w:rsidRDefault="00DF4935" w:rsidP="00A20416">
      <w:pPr>
        <w:suppressAutoHyphens/>
        <w:spacing w:after="0" w:line="240" w:lineRule="auto"/>
        <w:jc w:val="both"/>
        <w:rPr>
          <w:rFonts w:ascii="Palatino Linotype" w:eastAsia="Times New Roman" w:hAnsi="Palatino Linotype" w:cs="Palatino Linotype"/>
        </w:rPr>
      </w:pPr>
    </w:p>
    <w:p w14:paraId="2630847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6F16AF79" w14:textId="08F8757E" w:rsidR="00A20416" w:rsidRDefault="00A20416"/>
    <w:p w14:paraId="3EC01C8B" w14:textId="45E08DF6" w:rsidR="00DF4935" w:rsidRDefault="00DF4935"/>
    <w:p w14:paraId="52B2F8BF" w14:textId="36FDA42F" w:rsidR="00DF4935" w:rsidRDefault="00DF4935"/>
    <w:p w14:paraId="3B906F06" w14:textId="2F000BC1" w:rsidR="00DF4935" w:rsidRDefault="00DF4935"/>
    <w:p w14:paraId="320BE2DC" w14:textId="77777777" w:rsidR="00DF4935" w:rsidRDefault="00DF4935"/>
    <w:p w14:paraId="73EE03F0" w14:textId="0D19FBF6" w:rsidR="00DF4935" w:rsidRDefault="00DF4935"/>
    <w:p w14:paraId="51A1A5C4" w14:textId="77777777"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DF4935">
        <w:rPr>
          <w:rFonts w:ascii="Palatino Linotype" w:eastAsia="Times New Roman" w:hAnsi="Palatino Linotype" w:cs="Calibri"/>
          <w:b/>
          <w:sz w:val="18"/>
          <w:szCs w:val="18"/>
          <w:lang w:eastAsia="ar-SA"/>
        </w:rPr>
        <w:t>Klauzula informacyjna o przetwarzaniu danych</w:t>
      </w:r>
    </w:p>
    <w:p w14:paraId="416143F8" w14:textId="35488CEC"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lastRenderedPageBreak/>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w rodzaju świadczenia psychiatryczne</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20"/>
  </w:num>
  <w:num w:numId="4">
    <w:abstractNumId w:val="3"/>
  </w:num>
  <w:num w:numId="5">
    <w:abstractNumId w:val="16"/>
  </w:num>
  <w:num w:numId="6">
    <w:abstractNumId w:val="12"/>
  </w:num>
  <w:num w:numId="7">
    <w:abstractNumId w:val="19"/>
  </w:num>
  <w:num w:numId="8">
    <w:abstractNumId w:val="13"/>
  </w:num>
  <w:num w:numId="9">
    <w:abstractNumId w:val="6"/>
  </w:num>
  <w:num w:numId="10">
    <w:abstractNumId w:val="4"/>
  </w:num>
  <w:num w:numId="11">
    <w:abstractNumId w:val="2"/>
  </w:num>
  <w:num w:numId="12">
    <w:abstractNumId w:val="18"/>
  </w:num>
  <w:num w:numId="13">
    <w:abstractNumId w:val="8"/>
  </w:num>
  <w:num w:numId="14">
    <w:abstractNumId w:val="21"/>
  </w:num>
  <w:num w:numId="15">
    <w:abstractNumId w:val="15"/>
  </w:num>
  <w:num w:numId="16">
    <w:abstractNumId w:val="22"/>
  </w:num>
  <w:num w:numId="17">
    <w:abstractNumId w:val="5"/>
  </w:num>
  <w:num w:numId="18">
    <w:abstractNumId w:val="0"/>
  </w:num>
  <w:num w:numId="19">
    <w:abstractNumId w:val="11"/>
  </w:num>
  <w:num w:numId="20">
    <w:abstractNumId w:val="1"/>
  </w:num>
  <w:num w:numId="21">
    <w:abstractNumId w:val="1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96A1B"/>
    <w:rsid w:val="001F6012"/>
    <w:rsid w:val="004E57CE"/>
    <w:rsid w:val="00741355"/>
    <w:rsid w:val="008568E7"/>
    <w:rsid w:val="008B17D8"/>
    <w:rsid w:val="00A20416"/>
    <w:rsid w:val="00DF4935"/>
    <w:rsid w:val="00E93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C7B9-1096-487E-BB75-3F9B0CA0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2684</Words>
  <Characters>16109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3</cp:revision>
  <dcterms:created xsi:type="dcterms:W3CDTF">2019-12-20T09:23:00Z</dcterms:created>
  <dcterms:modified xsi:type="dcterms:W3CDTF">2019-12-20T10:02:00Z</dcterms:modified>
</cp:coreProperties>
</file>