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65" w:rsidRDefault="005D4219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2</w:t>
      </w:r>
    </w:p>
    <w:p w:rsidR="00DC5E65" w:rsidRDefault="00DC5E65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DC5E65" w:rsidRDefault="005D4219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DC5E65" w:rsidRDefault="005D4219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DC5E65" w:rsidRDefault="00DC5E65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DC5E65" w:rsidRDefault="00DC5E65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DC5E65" w:rsidRDefault="005D4219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DC5E65" w:rsidRDefault="005D4219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DC5E65" w:rsidRDefault="005D4219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</w:t>
      </w:r>
      <w:r>
        <w:rPr>
          <w:rFonts w:ascii="Arial" w:eastAsia="Arial" w:hAnsi="Arial" w:cs="Arial"/>
          <w:i/>
          <w:color w:val="00000A"/>
          <w:sz w:val="16"/>
        </w:rPr>
        <w:t>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DC5E65" w:rsidRDefault="005D4219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DC5E65" w:rsidRDefault="005D4219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DC5E65" w:rsidRDefault="005D4219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DC5E65" w:rsidRDefault="00DC5E65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DC5E65" w:rsidRDefault="00DC5E65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DC5E65" w:rsidRDefault="005D4219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DC5E65" w:rsidRDefault="005D4219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sk</w:t>
      </w:r>
      <w:r>
        <w:rPr>
          <w:rFonts w:ascii="Arial" w:eastAsia="Arial" w:hAnsi="Arial" w:cs="Arial"/>
          <w:b/>
          <w:color w:val="00000A"/>
          <w:sz w:val="20"/>
        </w:rPr>
        <w:t xml:space="preserve">ładane na podstawie art. 25a ust. 1 ustawy z dnia 29 stycznia 2004 r. </w:t>
      </w:r>
    </w:p>
    <w:p w:rsidR="00DC5E65" w:rsidRDefault="005D4219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DC5E65" w:rsidRDefault="005D4219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DC5E65" w:rsidRDefault="005D421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Na potrzeby postępowania o udzielenie zam</w:t>
      </w:r>
      <w:r>
        <w:rPr>
          <w:rFonts w:ascii="Arial" w:eastAsia="Arial" w:hAnsi="Arial" w:cs="Arial"/>
          <w:color w:val="00000A"/>
          <w:sz w:val="21"/>
        </w:rPr>
        <w:t xml:space="preserve">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DC5E65" w:rsidRDefault="005D4219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DC5E65" w:rsidRDefault="00DC5E65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DC5E65" w:rsidRDefault="005D421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DC5E65" w:rsidRDefault="005D421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DC5E65" w:rsidRDefault="005D4219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</w:t>
      </w:r>
      <w:r>
        <w:rPr>
          <w:rFonts w:ascii="Arial" w:eastAsia="Arial" w:hAnsi="Arial" w:cs="Arial"/>
          <w:color w:val="00000A"/>
          <w:sz w:val="21"/>
        </w:rPr>
        <w:t xml:space="preserve">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lastRenderedPageBreak/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DC5E65" w:rsidRDefault="005D4219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DC5E65" w:rsidRDefault="00DC5E65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Jednocze</w:t>
      </w:r>
      <w:r>
        <w:rPr>
          <w:rFonts w:ascii="Arial" w:eastAsia="Arial" w:hAnsi="Arial" w:cs="Arial"/>
          <w:color w:val="00000A"/>
          <w:sz w:val="21"/>
        </w:rPr>
        <w:t xml:space="preserve">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</w:t>
      </w: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DC5E65" w:rsidRDefault="005D4219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>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</w:t>
      </w:r>
      <w:r>
        <w:rPr>
          <w:rFonts w:ascii="Arial" w:eastAsia="Arial" w:hAnsi="Arial" w:cs="Arial"/>
          <w:color w:val="00000A"/>
          <w:sz w:val="21"/>
        </w:rPr>
        <w:t>iu z postępowania o udzielenie zamówienia.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DC5E65" w:rsidRDefault="005D4219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PODWYKONAWCY NIEBĘDĄCEGO PODMIOTEM, NA KTÓREGO ZASOBY POWOŁUJE SIĘ WYKONAWCA: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</w:t>
      </w:r>
      <w:r>
        <w:rPr>
          <w:rFonts w:ascii="Arial" w:eastAsia="Arial" w:hAnsi="Arial" w:cs="Arial"/>
          <w:i/>
          <w:color w:val="00000A"/>
          <w:sz w:val="16"/>
        </w:rPr>
        <w:t>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DC5E65" w:rsidRDefault="005D4219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PODANYCH INFORMACJI: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>i zgodne z prawdą oraz zostały przedstawione z pełną świadomością konsekwencji wprowadzenia zamawiającego w błąd przy przedstawianiu informacji.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DC5E65" w:rsidRDefault="00DC5E65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DC5E65" w:rsidRDefault="005D4219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DC5E65" w:rsidRDefault="005D4219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DC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07BF"/>
    <w:multiLevelType w:val="multilevel"/>
    <w:tmpl w:val="B36A5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65"/>
    <w:rsid w:val="005D4219"/>
    <w:rsid w:val="00D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8F0"/>
  <w15:docId w15:val="{F80009D9-740E-4FFB-A68F-72F4CA2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2</cp:revision>
  <dcterms:created xsi:type="dcterms:W3CDTF">2019-03-19T06:50:00Z</dcterms:created>
  <dcterms:modified xsi:type="dcterms:W3CDTF">2019-03-19T06:51:00Z</dcterms:modified>
</cp:coreProperties>
</file>